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21" w:rsidRDefault="003E5421" w:rsidP="0082313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права и обязанности получателей социальных услуг в соответствии с Федеральным законом</w:t>
      </w:r>
      <w:r w:rsidR="00347D97">
        <w:rPr>
          <w:rFonts w:ascii="Times New Roman" w:eastAsia="Times New Roman" w:hAnsi="Times New Roman" w:cs="Times New Roman"/>
          <w:b/>
          <w:sz w:val="24"/>
          <w:szCs w:val="24"/>
        </w:rPr>
        <w:t xml:space="preserve"> от 28.12.2013 г. № 442-</w:t>
      </w:r>
      <w:r w:rsidR="007731A8">
        <w:rPr>
          <w:rFonts w:ascii="Times New Roman" w:eastAsia="Times New Roman" w:hAnsi="Times New Roman" w:cs="Times New Roman"/>
          <w:b/>
          <w:sz w:val="24"/>
          <w:szCs w:val="24"/>
        </w:rPr>
        <w:t>ФЗ «Об основах социального обслуживания граждан в Российской Федерации»</w:t>
      </w:r>
    </w:p>
    <w:p w:rsidR="005971F0" w:rsidRPr="0082313A" w:rsidRDefault="003E5421" w:rsidP="0082313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Права клиентов</w:t>
      </w:r>
      <w:r w:rsidR="005971F0" w:rsidRPr="008231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bookmarkStart w:id="0" w:name="l138"/>
      <w:bookmarkEnd w:id="0"/>
    </w:p>
    <w:p w:rsidR="005971F0" w:rsidRPr="00306A6B" w:rsidRDefault="005971F0" w:rsidP="0082313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6A6B">
        <w:rPr>
          <w:rFonts w:ascii="Times New Roman" w:eastAsia="Times New Roman" w:hAnsi="Times New Roman" w:cs="Times New Roman"/>
          <w:sz w:val="24"/>
          <w:szCs w:val="24"/>
        </w:rPr>
        <w:t>1)</w:t>
      </w:r>
      <w:r w:rsidR="00823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6A6B">
        <w:rPr>
          <w:rFonts w:ascii="Times New Roman" w:eastAsia="Times New Roman" w:hAnsi="Times New Roman" w:cs="Times New Roman"/>
          <w:sz w:val="24"/>
          <w:szCs w:val="24"/>
        </w:rPr>
        <w:t>уважительное и гуманное отношение;</w:t>
      </w:r>
    </w:p>
    <w:p w:rsidR="005971F0" w:rsidRPr="00306A6B" w:rsidRDefault="005971F0" w:rsidP="0082313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6A6B">
        <w:rPr>
          <w:rFonts w:ascii="Times New Roman" w:eastAsia="Times New Roman" w:hAnsi="Times New Roman" w:cs="Times New Roman"/>
          <w:sz w:val="24"/>
          <w:szCs w:val="24"/>
        </w:rPr>
        <w:t>2)</w:t>
      </w:r>
      <w:r w:rsidR="00823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6A6B">
        <w:rPr>
          <w:rFonts w:ascii="Times New Roman" w:eastAsia="Times New Roman" w:hAnsi="Times New Roman" w:cs="Times New Roman"/>
          <w:sz w:val="24"/>
          <w:szCs w:val="24"/>
        </w:rPr>
        <w:t>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</w:r>
      <w:bookmarkStart w:id="1" w:name="l28"/>
      <w:bookmarkEnd w:id="1"/>
    </w:p>
    <w:p w:rsidR="005971F0" w:rsidRPr="00306A6B" w:rsidRDefault="005971F0" w:rsidP="0082313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6A6B">
        <w:rPr>
          <w:rFonts w:ascii="Times New Roman" w:eastAsia="Times New Roman" w:hAnsi="Times New Roman" w:cs="Times New Roman"/>
          <w:sz w:val="24"/>
          <w:szCs w:val="24"/>
        </w:rPr>
        <w:t>3)</w:t>
      </w:r>
      <w:r w:rsidR="00823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6A6B">
        <w:rPr>
          <w:rFonts w:ascii="Times New Roman" w:eastAsia="Times New Roman" w:hAnsi="Times New Roman" w:cs="Times New Roman"/>
          <w:sz w:val="24"/>
          <w:szCs w:val="24"/>
        </w:rPr>
        <w:t>выбор поставщика или поставщиков социальных услуг;</w:t>
      </w:r>
    </w:p>
    <w:p w:rsidR="005971F0" w:rsidRPr="00306A6B" w:rsidRDefault="005971F0" w:rsidP="0082313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6A6B">
        <w:rPr>
          <w:rFonts w:ascii="Times New Roman" w:eastAsia="Times New Roman" w:hAnsi="Times New Roman" w:cs="Times New Roman"/>
          <w:sz w:val="24"/>
          <w:szCs w:val="24"/>
        </w:rPr>
        <w:t>4)</w:t>
      </w:r>
      <w:r w:rsidR="00823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6A6B">
        <w:rPr>
          <w:rFonts w:ascii="Times New Roman" w:eastAsia="Times New Roman" w:hAnsi="Times New Roman" w:cs="Times New Roman"/>
          <w:sz w:val="24"/>
          <w:szCs w:val="24"/>
        </w:rPr>
        <w:t>отказ от предоставления социальных услуг;</w:t>
      </w:r>
    </w:p>
    <w:p w:rsidR="005971F0" w:rsidRPr="00306A6B" w:rsidRDefault="005971F0" w:rsidP="0082313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6A6B">
        <w:rPr>
          <w:rFonts w:ascii="Times New Roman" w:eastAsia="Times New Roman" w:hAnsi="Times New Roman" w:cs="Times New Roman"/>
          <w:sz w:val="24"/>
          <w:szCs w:val="24"/>
        </w:rPr>
        <w:t>5)</w:t>
      </w:r>
      <w:r w:rsidR="00823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6A6B">
        <w:rPr>
          <w:rFonts w:ascii="Times New Roman" w:eastAsia="Times New Roman" w:hAnsi="Times New Roman" w:cs="Times New Roman"/>
          <w:sz w:val="24"/>
          <w:szCs w:val="24"/>
        </w:rPr>
        <w:t>защиту своих прав и законных интересов в соответствии с законодательством Российской Федерации;</w:t>
      </w:r>
    </w:p>
    <w:p w:rsidR="005971F0" w:rsidRPr="00306A6B" w:rsidRDefault="005971F0" w:rsidP="0082313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6A6B">
        <w:rPr>
          <w:rFonts w:ascii="Times New Roman" w:eastAsia="Times New Roman" w:hAnsi="Times New Roman" w:cs="Times New Roman"/>
          <w:sz w:val="24"/>
          <w:szCs w:val="24"/>
        </w:rPr>
        <w:t>6)</w:t>
      </w:r>
      <w:r w:rsidR="00823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6A6B">
        <w:rPr>
          <w:rFonts w:ascii="Times New Roman" w:eastAsia="Times New Roman" w:hAnsi="Times New Roman" w:cs="Times New Roman"/>
          <w:sz w:val="24"/>
          <w:szCs w:val="24"/>
        </w:rPr>
        <w:t>участие в составлении индивидуальных программ;</w:t>
      </w:r>
      <w:bookmarkStart w:id="2" w:name="l139"/>
      <w:bookmarkEnd w:id="2"/>
    </w:p>
    <w:p w:rsidR="005971F0" w:rsidRPr="00306A6B" w:rsidRDefault="005971F0" w:rsidP="0082313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6A6B">
        <w:rPr>
          <w:rFonts w:ascii="Times New Roman" w:eastAsia="Times New Roman" w:hAnsi="Times New Roman" w:cs="Times New Roman"/>
          <w:sz w:val="24"/>
          <w:szCs w:val="24"/>
        </w:rPr>
        <w:t>7)</w:t>
      </w:r>
      <w:r w:rsidR="00823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6A6B">
        <w:rPr>
          <w:rFonts w:ascii="Times New Roman" w:eastAsia="Times New Roman" w:hAnsi="Times New Roman" w:cs="Times New Roman"/>
          <w:sz w:val="24"/>
          <w:szCs w:val="24"/>
        </w:rPr>
        <w:t>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  <w:bookmarkStart w:id="3" w:name="l29"/>
      <w:bookmarkEnd w:id="3"/>
    </w:p>
    <w:p w:rsidR="005971F0" w:rsidRPr="00306A6B" w:rsidRDefault="005971F0" w:rsidP="0082313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6A6B">
        <w:rPr>
          <w:rFonts w:ascii="Times New Roman" w:eastAsia="Times New Roman" w:hAnsi="Times New Roman" w:cs="Times New Roman"/>
          <w:sz w:val="24"/>
          <w:szCs w:val="24"/>
        </w:rPr>
        <w:t>8)</w:t>
      </w:r>
      <w:r w:rsidR="00823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6A6B">
        <w:rPr>
          <w:rFonts w:ascii="Times New Roman" w:eastAsia="Times New Roman" w:hAnsi="Times New Roman" w:cs="Times New Roman"/>
          <w:sz w:val="24"/>
          <w:szCs w:val="24"/>
        </w:rPr>
        <w:t>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5971F0" w:rsidRPr="00306A6B" w:rsidRDefault="005971F0" w:rsidP="0082313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6A6B">
        <w:rPr>
          <w:rFonts w:ascii="Times New Roman" w:eastAsia="Times New Roman" w:hAnsi="Times New Roman" w:cs="Times New Roman"/>
          <w:sz w:val="24"/>
          <w:szCs w:val="24"/>
        </w:rPr>
        <w:t>9)</w:t>
      </w:r>
      <w:r w:rsidR="00823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6A6B">
        <w:rPr>
          <w:rFonts w:ascii="Times New Roman" w:eastAsia="Times New Roman" w:hAnsi="Times New Roman" w:cs="Times New Roman"/>
          <w:sz w:val="24"/>
          <w:szCs w:val="24"/>
        </w:rPr>
        <w:t>социальное сопровождение в соответствии со </w:t>
      </w:r>
      <w:hyperlink r:id="rId4" w:anchor="l64" w:history="1">
        <w:r w:rsidRPr="00306A6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статьей 22</w:t>
        </w:r>
      </w:hyperlink>
      <w:r w:rsidRPr="00306A6B">
        <w:rPr>
          <w:rFonts w:ascii="Times New Roman" w:eastAsia="Times New Roman" w:hAnsi="Times New Roman" w:cs="Times New Roman"/>
          <w:sz w:val="24"/>
          <w:szCs w:val="24"/>
        </w:rPr>
        <w:t> настоящего Федерального закона.</w:t>
      </w:r>
    </w:p>
    <w:p w:rsidR="005971F0" w:rsidRPr="00306A6B" w:rsidRDefault="005971F0" w:rsidP="005E7DD2">
      <w:pPr>
        <w:shd w:val="clear" w:color="auto" w:fill="FFFFFF"/>
        <w:spacing w:before="634" w:after="36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h140"/>
      <w:bookmarkEnd w:id="4"/>
      <w:r w:rsidRPr="00306A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Обязанно</w:t>
      </w:r>
      <w:r w:rsidR="00A77DBF">
        <w:rPr>
          <w:rFonts w:ascii="Times New Roman" w:eastAsia="Times New Roman" w:hAnsi="Times New Roman" w:cs="Times New Roman"/>
          <w:b/>
          <w:bCs/>
          <w:sz w:val="24"/>
          <w:szCs w:val="24"/>
        </w:rPr>
        <w:t>сти клиентов:</w:t>
      </w:r>
    </w:p>
    <w:p w:rsidR="005971F0" w:rsidRPr="00306A6B" w:rsidRDefault="005971F0" w:rsidP="0082313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6A6B">
        <w:rPr>
          <w:rFonts w:ascii="Times New Roman" w:eastAsia="Times New Roman" w:hAnsi="Times New Roman" w:cs="Times New Roman"/>
          <w:sz w:val="24"/>
          <w:szCs w:val="24"/>
        </w:rPr>
        <w:t>1)</w:t>
      </w:r>
      <w:r w:rsidR="005E7D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6A6B">
        <w:rPr>
          <w:rFonts w:ascii="Times New Roman" w:eastAsia="Times New Roman" w:hAnsi="Times New Roman" w:cs="Times New Roman"/>
          <w:sz w:val="24"/>
          <w:szCs w:val="24"/>
        </w:rPr>
        <w:t>предоставлять в соответствии с нормативными правовыми актами субъекта Российской Федерации сведения и документы, необходимые для предоставления социальных услуг;</w:t>
      </w:r>
      <w:bookmarkStart w:id="5" w:name="l30"/>
      <w:bookmarkEnd w:id="5"/>
    </w:p>
    <w:p w:rsidR="005971F0" w:rsidRPr="00306A6B" w:rsidRDefault="005971F0" w:rsidP="0082313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6A6B">
        <w:rPr>
          <w:rFonts w:ascii="Times New Roman" w:eastAsia="Times New Roman" w:hAnsi="Times New Roman" w:cs="Times New Roman"/>
          <w:sz w:val="24"/>
          <w:szCs w:val="24"/>
        </w:rPr>
        <w:t>2)</w:t>
      </w:r>
      <w:r w:rsidR="005E7D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6A6B">
        <w:rPr>
          <w:rFonts w:ascii="Times New Roman" w:eastAsia="Times New Roman" w:hAnsi="Times New Roman" w:cs="Times New Roman"/>
          <w:sz w:val="24"/>
          <w:szCs w:val="24"/>
        </w:rPr>
        <w:t>своевременно информировать поставщиков социальных услуг об изменении обстоятельств, обусловливающих потребность в предоставлении социальных услуг;</w:t>
      </w:r>
    </w:p>
    <w:p w:rsidR="005971F0" w:rsidRPr="00306A6B" w:rsidRDefault="005971F0" w:rsidP="0082313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06A6B">
        <w:rPr>
          <w:rFonts w:ascii="Times New Roman" w:eastAsia="Times New Roman" w:hAnsi="Times New Roman" w:cs="Times New Roman"/>
          <w:sz w:val="24"/>
          <w:szCs w:val="24"/>
        </w:rPr>
        <w:t>3)</w:t>
      </w:r>
      <w:r w:rsidR="005E7D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6A6B">
        <w:rPr>
          <w:rFonts w:ascii="Times New Roman" w:eastAsia="Times New Roman" w:hAnsi="Times New Roman" w:cs="Times New Roman"/>
          <w:sz w:val="24"/>
          <w:szCs w:val="24"/>
        </w:rPr>
        <w:t xml:space="preserve">соблюдать условия договора о предоставлении социальных услуг, заключенного с поставщиком социальных услуг, в том числе своевременно и в полном объеме </w:t>
      </w:r>
      <w:proofErr w:type="gramStart"/>
      <w:r w:rsidRPr="00306A6B">
        <w:rPr>
          <w:rFonts w:ascii="Times New Roman" w:eastAsia="Times New Roman" w:hAnsi="Times New Roman" w:cs="Times New Roman"/>
          <w:sz w:val="24"/>
          <w:szCs w:val="24"/>
        </w:rPr>
        <w:t>оплачивать стоимость предоставленных</w:t>
      </w:r>
      <w:proofErr w:type="gramEnd"/>
      <w:r w:rsidRPr="00306A6B">
        <w:rPr>
          <w:rFonts w:ascii="Times New Roman" w:eastAsia="Times New Roman" w:hAnsi="Times New Roman" w:cs="Times New Roman"/>
          <w:sz w:val="24"/>
          <w:szCs w:val="24"/>
        </w:rPr>
        <w:t xml:space="preserve"> социальных услуг при их предоставлении за плату или частичную плату.</w:t>
      </w:r>
    </w:p>
    <w:p w:rsidR="00DB692C" w:rsidRDefault="00DB692C" w:rsidP="0082313A">
      <w:pPr>
        <w:pStyle w:val="3"/>
        <w:shd w:val="clear" w:color="auto" w:fill="FFFFFF"/>
        <w:spacing w:before="634" w:beforeAutospacing="0" w:after="365" w:afterAutospacing="0"/>
        <w:ind w:left="553"/>
        <w:jc w:val="both"/>
        <w:textAlignment w:val="baseline"/>
        <w:rPr>
          <w:sz w:val="24"/>
          <w:szCs w:val="24"/>
        </w:rPr>
      </w:pPr>
    </w:p>
    <w:p w:rsidR="005971F0" w:rsidRPr="00306A6B" w:rsidRDefault="005971F0" w:rsidP="00D944DD">
      <w:pPr>
        <w:pStyle w:val="3"/>
        <w:shd w:val="clear" w:color="auto" w:fill="FFFFFF"/>
        <w:spacing w:before="634" w:beforeAutospacing="0" w:after="365" w:afterAutospacing="0"/>
        <w:jc w:val="both"/>
        <w:textAlignment w:val="baseline"/>
        <w:rPr>
          <w:sz w:val="24"/>
          <w:szCs w:val="24"/>
        </w:rPr>
      </w:pPr>
      <w:r w:rsidRPr="00306A6B">
        <w:rPr>
          <w:sz w:val="24"/>
          <w:szCs w:val="24"/>
        </w:rPr>
        <w:lastRenderedPageBreak/>
        <w:t xml:space="preserve"> Права и ограничения прав пациентов, находящихся в медицинских организациях, оказывающих психиатрическую помощь в стационарных условиях</w:t>
      </w:r>
      <w:bookmarkStart w:id="6" w:name="l1181"/>
      <w:bookmarkEnd w:id="6"/>
      <w:r w:rsidRPr="00306A6B">
        <w:rPr>
          <w:sz w:val="24"/>
          <w:szCs w:val="24"/>
        </w:rPr>
        <w:t> </w:t>
      </w:r>
      <w:r w:rsidRPr="00306A6B">
        <w:rPr>
          <w:rStyle w:val="dt-rc"/>
          <w:sz w:val="24"/>
          <w:szCs w:val="24"/>
        </w:rPr>
        <w:t>(в ред. Федеральных законов </w:t>
      </w:r>
      <w:hyperlink r:id="rId5" w:anchor="l61" w:tgtFrame="_blank" w:history="1">
        <w:r w:rsidRPr="00306A6B">
          <w:rPr>
            <w:rStyle w:val="a3"/>
            <w:color w:val="auto"/>
            <w:sz w:val="24"/>
            <w:szCs w:val="24"/>
          </w:rPr>
          <w:t>от 25.11.2013 N 317-ФЗ</w:t>
        </w:r>
      </w:hyperlink>
      <w:r w:rsidRPr="00306A6B">
        <w:rPr>
          <w:rStyle w:val="dt-rc"/>
          <w:sz w:val="24"/>
          <w:szCs w:val="24"/>
        </w:rPr>
        <w:t>, </w:t>
      </w:r>
      <w:hyperlink r:id="rId6" w:anchor="l4" w:tgtFrame="_blank" w:history="1">
        <w:r w:rsidRPr="00306A6B">
          <w:rPr>
            <w:rStyle w:val="a3"/>
            <w:color w:val="auto"/>
            <w:sz w:val="24"/>
            <w:szCs w:val="24"/>
          </w:rPr>
          <w:t>от 04.08.2023 N 465-ФЗ</w:t>
        </w:r>
      </w:hyperlink>
      <w:r w:rsidRPr="00306A6B">
        <w:rPr>
          <w:rStyle w:val="dt-rc"/>
          <w:sz w:val="24"/>
          <w:szCs w:val="24"/>
        </w:rPr>
        <w:t>)</w:t>
      </w:r>
      <w:bookmarkStart w:id="7" w:name="l1152"/>
      <w:bookmarkEnd w:id="7"/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t>(1) Пациенту должны быть разъяснены основания и цели госпитализации его в медицинскую организацию, оказывающую психиатрическую помощь в стационарных условиях, его права и установленные в указанной медицинской организации правила на языке, которым он владеет, о чем делается запись в медицинской документации</w:t>
      </w:r>
      <w:proofErr w:type="gramStart"/>
      <w:r w:rsidRPr="00306A6B">
        <w:t>.</w:t>
      </w:r>
      <w:proofErr w:type="gramEnd"/>
      <w:r w:rsidRPr="00306A6B">
        <w:t> </w:t>
      </w:r>
      <w:r w:rsidRPr="00306A6B">
        <w:rPr>
          <w:rStyle w:val="dt-r"/>
        </w:rPr>
        <w:t>(</w:t>
      </w:r>
      <w:proofErr w:type="gramStart"/>
      <w:r w:rsidRPr="00306A6B">
        <w:rPr>
          <w:rStyle w:val="dt-r"/>
        </w:rPr>
        <w:t>в</w:t>
      </w:r>
      <w:proofErr w:type="gramEnd"/>
      <w:r w:rsidRPr="00306A6B">
        <w:rPr>
          <w:rStyle w:val="dt-r"/>
        </w:rPr>
        <w:t xml:space="preserve"> ред. Федерального закона </w:t>
      </w:r>
      <w:hyperlink r:id="rId7" w:anchor="l61" w:tgtFrame="_blank" w:history="1">
        <w:r w:rsidRPr="00306A6B">
          <w:rPr>
            <w:rStyle w:val="a3"/>
            <w:color w:val="auto"/>
          </w:rPr>
          <w:t>от 25.11.2013 N 317-ФЗ</w:t>
        </w:r>
      </w:hyperlink>
      <w:r w:rsidRPr="00306A6B">
        <w:rPr>
          <w:rStyle w:val="dt-r"/>
        </w:rPr>
        <w:t>)</w:t>
      </w:r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t>(2) Пациент, находящийся на лечении или обследовании в медицинской организации, оказывающей психиатрическую помощь в стационарных условиях, вправе:</w:t>
      </w:r>
      <w:bookmarkStart w:id="8" w:name="l1153"/>
      <w:bookmarkEnd w:id="8"/>
      <w:r w:rsidRPr="00306A6B">
        <w:t> </w:t>
      </w:r>
      <w:r w:rsidRPr="00306A6B">
        <w:rPr>
          <w:rStyle w:val="dt-r"/>
        </w:rPr>
        <w:t>(в ред. Федеральных законов </w:t>
      </w:r>
      <w:hyperlink r:id="rId8" w:anchor="l61" w:tgtFrame="_blank" w:history="1">
        <w:r w:rsidRPr="00306A6B">
          <w:rPr>
            <w:rStyle w:val="a3"/>
            <w:color w:val="auto"/>
          </w:rPr>
          <w:t>от 25.11.2013 N 317-ФЗ</w:t>
        </w:r>
      </w:hyperlink>
      <w:r w:rsidRPr="00306A6B">
        <w:rPr>
          <w:rStyle w:val="dt-r"/>
        </w:rPr>
        <w:t>, </w:t>
      </w:r>
      <w:hyperlink r:id="rId9" w:anchor="l4" w:tgtFrame="_blank" w:history="1">
        <w:r w:rsidRPr="00306A6B">
          <w:rPr>
            <w:rStyle w:val="a3"/>
            <w:color w:val="auto"/>
          </w:rPr>
          <w:t>от 04.08.2023 N 465-ФЗ</w:t>
        </w:r>
      </w:hyperlink>
      <w:r w:rsidRPr="00306A6B">
        <w:rPr>
          <w:rStyle w:val="dt-r"/>
        </w:rPr>
        <w:t>)</w:t>
      </w:r>
      <w:bookmarkStart w:id="9" w:name="l179"/>
      <w:bookmarkEnd w:id="9"/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t>обращаться непосредственно к главному врачу или заведующему отделением по вопросам лечения, обследования, выписки из медицинской организации, оказывающей психиатрическую помощь в стационарных условиях, и соблюдения прав, предоставленных настоящим Законом;</w:t>
      </w:r>
      <w:bookmarkStart w:id="10" w:name="l180"/>
      <w:bookmarkEnd w:id="10"/>
      <w:r w:rsidRPr="00306A6B">
        <w:t> </w:t>
      </w:r>
      <w:r w:rsidRPr="00306A6B">
        <w:rPr>
          <w:rStyle w:val="dt-r"/>
        </w:rPr>
        <w:t>(в ред. Федерального закона </w:t>
      </w:r>
      <w:hyperlink r:id="rId10" w:anchor="l61" w:tgtFrame="_blank" w:history="1">
        <w:r w:rsidRPr="00306A6B">
          <w:rPr>
            <w:rStyle w:val="a3"/>
            <w:color w:val="auto"/>
          </w:rPr>
          <w:t>от 25.11.2013 N 317-ФЗ</w:t>
        </w:r>
      </w:hyperlink>
      <w:r w:rsidRPr="00306A6B">
        <w:rPr>
          <w:rStyle w:val="dt-r"/>
        </w:rPr>
        <w:t>)</w:t>
      </w:r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proofErr w:type="gramStart"/>
      <w:r w:rsidRPr="00306A6B">
        <w:t>подавать без цензуры жалобы, обращения и заявления адвокату, в органы законодательной и исполнительной власти, прокуратуру, суд, государственное юридическое бюро (при наличии), иные государственные органы и организации, негосударственные организации, а также получать без цензуры от таких органов, организаций и лиц адресованные этому пациенту почтовые отправления (письменную корреспонденцию, посылки, бандероли); </w:t>
      </w:r>
      <w:r w:rsidRPr="00306A6B">
        <w:rPr>
          <w:rStyle w:val="dt-r"/>
        </w:rPr>
        <w:t>(в ред. Федерального закона </w:t>
      </w:r>
      <w:hyperlink r:id="rId11" w:anchor="l4" w:tgtFrame="_blank" w:history="1">
        <w:r w:rsidRPr="00306A6B">
          <w:rPr>
            <w:rStyle w:val="a3"/>
            <w:color w:val="auto"/>
          </w:rPr>
          <w:t>от 04.08.2023 N 465-ФЗ</w:t>
        </w:r>
      </w:hyperlink>
      <w:r w:rsidRPr="00306A6B">
        <w:rPr>
          <w:rStyle w:val="dt-r"/>
        </w:rPr>
        <w:t>)</w:t>
      </w:r>
      <w:bookmarkStart w:id="11" w:name="l1212"/>
      <w:bookmarkEnd w:id="11"/>
      <w:proofErr w:type="gramEnd"/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t>общаться конфиденциально, в том числе встречаться наедине, с родственниками, со своим законным представителем, с адвокатом, работником или уполномоченным лицом государственного юридического бюро (при наличии), со священнослужителем, с представителями государственных органов и организаций, негосударственных организаций, указанных в статье 46 настоящего Закона; </w:t>
      </w:r>
      <w:r w:rsidRPr="00306A6B">
        <w:rPr>
          <w:rStyle w:val="dt-r"/>
        </w:rPr>
        <w:t>(в ред. Федерального закона </w:t>
      </w:r>
      <w:hyperlink r:id="rId12" w:anchor="l4" w:tgtFrame="_blank" w:history="1">
        <w:r w:rsidRPr="00306A6B">
          <w:rPr>
            <w:rStyle w:val="a3"/>
            <w:color w:val="auto"/>
          </w:rPr>
          <w:t>от 04.08.2023 N 465-ФЗ</w:t>
        </w:r>
      </w:hyperlink>
      <w:r w:rsidRPr="00306A6B">
        <w:rPr>
          <w:rStyle w:val="dt-r"/>
        </w:rPr>
        <w:t>)</w:t>
      </w:r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t>исполнять религиозные обряды, соблюдать религиозные каноны, в том числе пост, иметь религиозные атрибутику и литературу, если это не нарушает внутренний распорядок медицинской организации;</w:t>
      </w:r>
      <w:bookmarkStart w:id="12" w:name="l1213"/>
      <w:bookmarkEnd w:id="12"/>
      <w:r w:rsidRPr="00306A6B">
        <w:t> </w:t>
      </w:r>
      <w:r w:rsidRPr="00306A6B">
        <w:rPr>
          <w:rStyle w:val="dt-r"/>
        </w:rPr>
        <w:t>(в ред. Федерального закона </w:t>
      </w:r>
      <w:hyperlink r:id="rId13" w:anchor="l61" w:tgtFrame="_blank" w:history="1">
        <w:r w:rsidRPr="00306A6B">
          <w:rPr>
            <w:rStyle w:val="a3"/>
            <w:color w:val="auto"/>
          </w:rPr>
          <w:t>от 25.11.2013 N 317-ФЗ</w:t>
        </w:r>
      </w:hyperlink>
      <w:r w:rsidRPr="00306A6B">
        <w:rPr>
          <w:rStyle w:val="dt-r"/>
        </w:rPr>
        <w:t>)</w:t>
      </w:r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t>выписывать газеты и журналы;</w:t>
      </w:r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t>получать общее образование, в том числе по адаптированной образовательной программе;</w:t>
      </w:r>
      <w:bookmarkStart w:id="13" w:name="l182"/>
      <w:bookmarkEnd w:id="13"/>
      <w:r w:rsidRPr="00306A6B">
        <w:t> </w:t>
      </w:r>
      <w:r w:rsidRPr="00306A6B">
        <w:rPr>
          <w:rStyle w:val="dt-r"/>
        </w:rPr>
        <w:t>(в ред. Федерального закона</w:t>
      </w:r>
      <w:hyperlink r:id="rId14" w:anchor="l1348" w:tgtFrame="_blank" w:history="1">
        <w:r w:rsidRPr="00306A6B">
          <w:rPr>
            <w:rStyle w:val="a3"/>
            <w:color w:val="auto"/>
          </w:rPr>
          <w:t> от 02.07.2013 N 185-ФЗ</w:t>
        </w:r>
      </w:hyperlink>
      <w:r w:rsidRPr="00306A6B">
        <w:rPr>
          <w:rStyle w:val="dt-r"/>
        </w:rPr>
        <w:t>)</w:t>
      </w:r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t>получать наравне с другими гражданами вознаграждение за труд в соответствии с его количеством и качеством, если пациент участвует в производительном труде.</w:t>
      </w:r>
      <w:bookmarkStart w:id="14" w:name="l183"/>
      <w:bookmarkEnd w:id="14"/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t>(3) В интересах здоровья или безопасности пациентов, а также в интересах здоровья или безопасности других лиц на основании решения, принятого заведующим отделением или главным врачом по рекомендации лечащего врача, пациент может быть временно ограничен в следующих правах:</w:t>
      </w:r>
      <w:bookmarkStart w:id="15" w:name="l184"/>
      <w:bookmarkEnd w:id="15"/>
      <w:r w:rsidRPr="00306A6B">
        <w:t> </w:t>
      </w:r>
      <w:r w:rsidRPr="00306A6B">
        <w:rPr>
          <w:rStyle w:val="dt-r"/>
        </w:rPr>
        <w:t>(в ред. Федерального закона </w:t>
      </w:r>
      <w:hyperlink r:id="rId15" w:anchor="l4" w:tgtFrame="_blank" w:history="1">
        <w:r w:rsidRPr="00306A6B">
          <w:rPr>
            <w:rStyle w:val="a3"/>
            <w:color w:val="auto"/>
          </w:rPr>
          <w:t>от 04.08.2023 N 465-ФЗ</w:t>
        </w:r>
      </w:hyperlink>
      <w:r w:rsidRPr="00306A6B">
        <w:rPr>
          <w:rStyle w:val="dt-r"/>
        </w:rPr>
        <w:t>)</w:t>
      </w:r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lastRenderedPageBreak/>
        <w:t>вести переписку без цензуры; </w:t>
      </w:r>
      <w:r w:rsidRPr="00306A6B">
        <w:rPr>
          <w:rStyle w:val="dt-r"/>
        </w:rPr>
        <w:t>(в ред. Федерального закона </w:t>
      </w:r>
      <w:hyperlink r:id="rId16" w:anchor="l4" w:tgtFrame="_blank" w:history="1">
        <w:r w:rsidRPr="00306A6B">
          <w:rPr>
            <w:rStyle w:val="a3"/>
            <w:color w:val="auto"/>
          </w:rPr>
          <w:t>от 04.08.2023 N 465-ФЗ</w:t>
        </w:r>
      </w:hyperlink>
      <w:r w:rsidRPr="00306A6B">
        <w:rPr>
          <w:rStyle w:val="dt-r"/>
        </w:rPr>
        <w:t>)</w:t>
      </w:r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t>получать и отправлять почтовые отправления (письменную корреспонденцию, посылки, бандероли) и денежные переводы;</w:t>
      </w:r>
      <w:bookmarkStart w:id="16" w:name="l1214"/>
      <w:bookmarkEnd w:id="16"/>
      <w:r w:rsidRPr="00306A6B">
        <w:t> </w:t>
      </w:r>
      <w:r w:rsidRPr="00306A6B">
        <w:rPr>
          <w:rStyle w:val="dt-r"/>
        </w:rPr>
        <w:t>(в ред. Федерального закона </w:t>
      </w:r>
      <w:hyperlink r:id="rId17" w:anchor="l4" w:tgtFrame="_blank" w:history="1">
        <w:r w:rsidRPr="00306A6B">
          <w:rPr>
            <w:rStyle w:val="a3"/>
            <w:color w:val="auto"/>
          </w:rPr>
          <w:t>от 04.08.2023 N 465-ФЗ</w:t>
        </w:r>
      </w:hyperlink>
      <w:r w:rsidRPr="00306A6B">
        <w:rPr>
          <w:rStyle w:val="dt-r"/>
        </w:rPr>
        <w:t>)</w:t>
      </w:r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t>принимать посетителей; </w:t>
      </w:r>
      <w:r w:rsidRPr="00306A6B">
        <w:rPr>
          <w:rStyle w:val="dt-r"/>
        </w:rPr>
        <w:t>(в ред. Федерального закона </w:t>
      </w:r>
      <w:hyperlink r:id="rId18" w:anchor="l4" w:tgtFrame="_blank" w:history="1">
        <w:r w:rsidRPr="00306A6B">
          <w:rPr>
            <w:rStyle w:val="a3"/>
            <w:color w:val="auto"/>
          </w:rPr>
          <w:t>от 04.08.2023 N 465-ФЗ</w:t>
        </w:r>
      </w:hyperlink>
      <w:r w:rsidRPr="00306A6B">
        <w:rPr>
          <w:rStyle w:val="dt-r"/>
        </w:rPr>
        <w:t>)</w:t>
      </w:r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t>иметь, приобретать предметы первой необходимости, телефон, иные технические средства связи, собственную одежду и пользоваться ими; </w:t>
      </w:r>
      <w:r w:rsidRPr="00306A6B">
        <w:rPr>
          <w:rStyle w:val="dt-r"/>
        </w:rPr>
        <w:t>(в ред. Федерального закона </w:t>
      </w:r>
      <w:hyperlink r:id="rId19" w:anchor="l4" w:tgtFrame="_blank" w:history="1">
        <w:r w:rsidRPr="00306A6B">
          <w:rPr>
            <w:rStyle w:val="a3"/>
            <w:color w:val="auto"/>
          </w:rPr>
          <w:t>от 04.08.2023 N 465-ФЗ</w:t>
        </w:r>
      </w:hyperlink>
      <w:r w:rsidRPr="00306A6B">
        <w:rPr>
          <w:rStyle w:val="dt-r"/>
        </w:rPr>
        <w:t>)</w:t>
      </w:r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t>пользоваться техническими средствами связи медицинской организации, предназначенными для общего пользования</w:t>
      </w:r>
      <w:proofErr w:type="gramStart"/>
      <w:r w:rsidRPr="00306A6B">
        <w:t>.</w:t>
      </w:r>
      <w:bookmarkStart w:id="17" w:name="l1248"/>
      <w:bookmarkEnd w:id="17"/>
      <w:proofErr w:type="gramEnd"/>
      <w:r w:rsidRPr="00306A6B">
        <w:t> </w:t>
      </w:r>
      <w:r w:rsidRPr="00306A6B">
        <w:rPr>
          <w:rStyle w:val="dt-r"/>
        </w:rPr>
        <w:t>(</w:t>
      </w:r>
      <w:proofErr w:type="gramStart"/>
      <w:r w:rsidRPr="00306A6B">
        <w:rPr>
          <w:rStyle w:val="dt-r"/>
        </w:rPr>
        <w:t>в</w:t>
      </w:r>
      <w:proofErr w:type="gramEnd"/>
      <w:r w:rsidRPr="00306A6B">
        <w:rPr>
          <w:rStyle w:val="dt-r"/>
        </w:rPr>
        <w:t xml:space="preserve"> ред. Федерального закона </w:t>
      </w:r>
      <w:hyperlink r:id="rId20" w:anchor="l4" w:tgtFrame="_blank" w:history="1">
        <w:r w:rsidRPr="00306A6B">
          <w:rPr>
            <w:rStyle w:val="a3"/>
            <w:color w:val="auto"/>
          </w:rPr>
          <w:t>от 04.08.2023 N 465-ФЗ</w:t>
        </w:r>
      </w:hyperlink>
      <w:r w:rsidRPr="00306A6B">
        <w:rPr>
          <w:rStyle w:val="dt-r"/>
        </w:rPr>
        <w:t>)</w:t>
      </w:r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rPr>
          <w:rStyle w:val="dt-m"/>
        </w:rPr>
        <w:t>3.1)</w:t>
      </w:r>
      <w:r w:rsidRPr="00306A6B">
        <w:t>В решении об ограничении прав пациента должны быть указаны конкретные обстоятельства, послужившие основанием для принятия такого решения</w:t>
      </w:r>
      <w:proofErr w:type="gramStart"/>
      <w:r w:rsidRPr="00306A6B">
        <w:t>.</w:t>
      </w:r>
      <w:bookmarkStart w:id="18" w:name="l1215"/>
      <w:bookmarkEnd w:id="18"/>
      <w:proofErr w:type="gramEnd"/>
      <w:r w:rsidRPr="00306A6B">
        <w:t> </w:t>
      </w:r>
      <w:r w:rsidRPr="00306A6B">
        <w:rPr>
          <w:rStyle w:val="dt-r"/>
        </w:rPr>
        <w:t>(</w:t>
      </w:r>
      <w:proofErr w:type="gramStart"/>
      <w:r w:rsidRPr="00306A6B">
        <w:rPr>
          <w:rStyle w:val="dt-r"/>
        </w:rPr>
        <w:t>в</w:t>
      </w:r>
      <w:proofErr w:type="gramEnd"/>
      <w:r w:rsidRPr="00306A6B">
        <w:rPr>
          <w:rStyle w:val="dt-r"/>
        </w:rPr>
        <w:t xml:space="preserve"> ред. Федерального закона </w:t>
      </w:r>
      <w:hyperlink r:id="rId21" w:anchor="l4" w:tgtFrame="_blank" w:history="1">
        <w:r w:rsidRPr="00306A6B">
          <w:rPr>
            <w:rStyle w:val="a3"/>
            <w:color w:val="auto"/>
          </w:rPr>
          <w:t>от 04.08.2023 N 465-ФЗ</w:t>
        </w:r>
      </w:hyperlink>
      <w:r w:rsidRPr="00306A6B">
        <w:rPr>
          <w:rStyle w:val="dt-r"/>
        </w:rPr>
        <w:t>)</w:t>
      </w:r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rPr>
          <w:rStyle w:val="dt-m"/>
        </w:rPr>
        <w:t>(3.2)</w:t>
      </w:r>
      <w:r w:rsidRPr="00306A6B">
        <w:t>Ограничение прав пациента осуществляется в следующих формах: </w:t>
      </w:r>
      <w:r w:rsidRPr="00306A6B">
        <w:rPr>
          <w:rStyle w:val="dt-r"/>
        </w:rPr>
        <w:t>(в ред. Федерального закона </w:t>
      </w:r>
      <w:hyperlink r:id="rId22" w:anchor="l4" w:tgtFrame="_blank" w:history="1">
        <w:r w:rsidRPr="00306A6B">
          <w:rPr>
            <w:rStyle w:val="a3"/>
            <w:color w:val="auto"/>
          </w:rPr>
          <w:t>от 04.08.2023 N 465-ФЗ</w:t>
        </w:r>
      </w:hyperlink>
      <w:r w:rsidRPr="00306A6B">
        <w:rPr>
          <w:rStyle w:val="dt-r"/>
        </w:rPr>
        <w:t>)</w:t>
      </w:r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t>удержание исходящих и входящих почтовых отправлений (письменной корреспонденции, посылок, бандеролей); </w:t>
      </w:r>
      <w:r w:rsidRPr="00306A6B">
        <w:rPr>
          <w:rStyle w:val="dt-r"/>
        </w:rPr>
        <w:t>(в ред. Федерального закона </w:t>
      </w:r>
      <w:hyperlink r:id="rId23" w:anchor="l4" w:tgtFrame="_blank" w:history="1">
        <w:r w:rsidRPr="00306A6B">
          <w:rPr>
            <w:rStyle w:val="a3"/>
            <w:color w:val="auto"/>
          </w:rPr>
          <w:t>от 04.08.2023 N 465-ФЗ</w:t>
        </w:r>
      </w:hyperlink>
      <w:r w:rsidRPr="00306A6B">
        <w:rPr>
          <w:rStyle w:val="dt-r"/>
        </w:rPr>
        <w:t>)</w:t>
      </w:r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t>определение особых условий пользования телефоном, иными техническими средствами связи посредством ограничения круга лиц, с которыми пациент может поддерживать связь, количества сеансов связи в течение суток и их продолжительности, отступления от принципа конфиденциальности общения;</w:t>
      </w:r>
      <w:bookmarkStart w:id="19" w:name="l1216"/>
      <w:bookmarkEnd w:id="19"/>
      <w:r w:rsidRPr="00306A6B">
        <w:t> </w:t>
      </w:r>
      <w:r w:rsidRPr="00306A6B">
        <w:rPr>
          <w:rStyle w:val="dt-r"/>
        </w:rPr>
        <w:t>(в ред. Федерального закона </w:t>
      </w:r>
      <w:hyperlink r:id="rId24" w:anchor="l4" w:tgtFrame="_blank" w:history="1">
        <w:r w:rsidRPr="00306A6B">
          <w:rPr>
            <w:rStyle w:val="a3"/>
            <w:color w:val="auto"/>
          </w:rPr>
          <w:t>от 04.08.2023 N 465-ФЗ</w:t>
        </w:r>
      </w:hyperlink>
      <w:r w:rsidRPr="00306A6B">
        <w:rPr>
          <w:rStyle w:val="dt-r"/>
        </w:rPr>
        <w:t>)</w:t>
      </w:r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t>ограничение числа посетителей и круга лиц, с которыми пациент может встречаться, в том числе в ежедневном режиме, продолжительности одной встречи, отступление от принципа конфиденциальности встреч с посетителями;</w:t>
      </w:r>
      <w:bookmarkStart w:id="20" w:name="l1249"/>
      <w:bookmarkEnd w:id="20"/>
      <w:r w:rsidRPr="00306A6B">
        <w:t> </w:t>
      </w:r>
      <w:r w:rsidRPr="00306A6B">
        <w:rPr>
          <w:rStyle w:val="dt-r"/>
        </w:rPr>
        <w:t>(в ред. Федерального закона </w:t>
      </w:r>
      <w:hyperlink r:id="rId25" w:anchor="l4" w:tgtFrame="_blank" w:history="1">
        <w:r w:rsidRPr="00306A6B">
          <w:rPr>
            <w:rStyle w:val="a3"/>
            <w:color w:val="auto"/>
          </w:rPr>
          <w:t>от 04.08.2023 N 465-ФЗ</w:t>
        </w:r>
      </w:hyperlink>
      <w:r w:rsidRPr="00306A6B">
        <w:rPr>
          <w:rStyle w:val="dt-r"/>
        </w:rPr>
        <w:t>)</w:t>
      </w:r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t>определение перечня предметов, запрещенных к хранению и использованию пациентом</w:t>
      </w:r>
      <w:proofErr w:type="gramStart"/>
      <w:r w:rsidRPr="00306A6B">
        <w:t>.</w:t>
      </w:r>
      <w:proofErr w:type="gramEnd"/>
      <w:r w:rsidRPr="00306A6B">
        <w:t> </w:t>
      </w:r>
      <w:r w:rsidRPr="00306A6B">
        <w:rPr>
          <w:rStyle w:val="dt-r"/>
        </w:rPr>
        <w:t>(</w:t>
      </w:r>
      <w:proofErr w:type="gramStart"/>
      <w:r w:rsidRPr="00306A6B">
        <w:rPr>
          <w:rStyle w:val="dt-r"/>
        </w:rPr>
        <w:t>в</w:t>
      </w:r>
      <w:proofErr w:type="gramEnd"/>
      <w:r w:rsidRPr="00306A6B">
        <w:rPr>
          <w:rStyle w:val="dt-r"/>
        </w:rPr>
        <w:t xml:space="preserve"> ред. Федерального закона </w:t>
      </w:r>
      <w:hyperlink r:id="rId26" w:anchor="l4" w:tgtFrame="_blank" w:history="1">
        <w:r w:rsidRPr="00306A6B">
          <w:rPr>
            <w:rStyle w:val="a3"/>
            <w:color w:val="auto"/>
          </w:rPr>
          <w:t>от 04.08.2023 N 465-ФЗ</w:t>
        </w:r>
      </w:hyperlink>
      <w:r w:rsidRPr="00306A6B">
        <w:rPr>
          <w:rStyle w:val="dt-r"/>
        </w:rPr>
        <w:t>)</w:t>
      </w:r>
      <w:bookmarkStart w:id="21" w:name="l1217"/>
      <w:bookmarkEnd w:id="21"/>
    </w:p>
    <w:p w:rsidR="005971F0" w:rsidRPr="00306A6B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rPr>
          <w:rStyle w:val="dt-m"/>
        </w:rPr>
        <w:t>(3.3)</w:t>
      </w:r>
      <w:r w:rsidRPr="00306A6B">
        <w:t>Порядок принятия решения об ограничении прав пациента, выбора формы и продолжительности устанавливаемых ограничений прав пациента, а также порядок извещения пациента о принятии такого решения устанавливается Правительством Российской Федерации</w:t>
      </w:r>
      <w:proofErr w:type="gramStart"/>
      <w:r w:rsidRPr="00306A6B">
        <w:t>.</w:t>
      </w:r>
      <w:proofErr w:type="gramEnd"/>
      <w:r w:rsidRPr="00306A6B">
        <w:t> </w:t>
      </w:r>
      <w:r w:rsidRPr="00306A6B">
        <w:rPr>
          <w:rStyle w:val="dt-r"/>
        </w:rPr>
        <w:t>(</w:t>
      </w:r>
      <w:proofErr w:type="gramStart"/>
      <w:r w:rsidRPr="00306A6B">
        <w:rPr>
          <w:rStyle w:val="dt-r"/>
        </w:rPr>
        <w:t>в</w:t>
      </w:r>
      <w:proofErr w:type="gramEnd"/>
      <w:r w:rsidRPr="00306A6B">
        <w:rPr>
          <w:rStyle w:val="dt-r"/>
        </w:rPr>
        <w:t xml:space="preserve"> ред. Федерального закона </w:t>
      </w:r>
      <w:hyperlink r:id="rId27" w:anchor="l4" w:tgtFrame="_blank" w:history="1">
        <w:r w:rsidRPr="00306A6B">
          <w:rPr>
            <w:rStyle w:val="a3"/>
            <w:color w:val="auto"/>
          </w:rPr>
          <w:t>от 04.08.2023 N 465-ФЗ</w:t>
        </w:r>
      </w:hyperlink>
      <w:r w:rsidRPr="00306A6B">
        <w:rPr>
          <w:rStyle w:val="dt-r"/>
        </w:rPr>
        <w:t>)</w:t>
      </w:r>
    </w:p>
    <w:p w:rsidR="00796B32" w:rsidRDefault="005971F0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 w:rsidRPr="00306A6B">
        <w:t>(4) Платные услуги (индивидуальная подписка на газеты и журналы, услуги связи и так далее) осуществляются за счет пациента, которому они предоставляются.</w:t>
      </w:r>
    </w:p>
    <w:p w:rsidR="00C86B23" w:rsidRDefault="00C86B23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C86B23" w:rsidRPr="00306A6B" w:rsidRDefault="00C86B23" w:rsidP="0082313A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5971F0" w:rsidRPr="00306A6B" w:rsidRDefault="005971F0" w:rsidP="0082313A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306A6B">
        <w:rPr>
          <w:rFonts w:ascii="Times New Roman" w:hAnsi="Times New Roman" w:cs="Times New Roman"/>
        </w:rPr>
        <w:lastRenderedPageBreak/>
        <w:t xml:space="preserve">Категории граждан, имеющих право на получение бесплатной юридической помощи в рамках государственной системы бесплатной юридической помощи, </w:t>
      </w:r>
      <w:r w:rsidR="00A127E2">
        <w:rPr>
          <w:rFonts w:ascii="Times New Roman" w:hAnsi="Times New Roman" w:cs="Times New Roman"/>
        </w:rPr>
        <w:t xml:space="preserve">виды </w:t>
      </w:r>
      <w:r w:rsidRPr="00306A6B">
        <w:rPr>
          <w:rFonts w:ascii="Times New Roman" w:hAnsi="Times New Roman" w:cs="Times New Roman"/>
        </w:rPr>
        <w:t>и случаи оказания такой помощи.</w:t>
      </w:r>
    </w:p>
    <w:p w:rsidR="005971F0" w:rsidRPr="00306A6B" w:rsidRDefault="005971F0" w:rsidP="0082313A">
      <w:pPr>
        <w:pStyle w:val="ConsPlusNormal"/>
        <w:ind w:firstLine="540"/>
        <w:jc w:val="both"/>
      </w:pPr>
    </w:p>
    <w:p w:rsidR="005971F0" w:rsidRPr="00306A6B" w:rsidRDefault="005971F0" w:rsidP="0082313A">
      <w:pPr>
        <w:pStyle w:val="ConsPlusNormal"/>
        <w:ind w:firstLine="540"/>
        <w:jc w:val="both"/>
      </w:pPr>
      <w:bookmarkStart w:id="22" w:name="Par211"/>
      <w:bookmarkEnd w:id="22"/>
      <w:r w:rsidRPr="00306A6B">
        <w:t xml:space="preserve">В соответствии со ст.20 Федерального закона от 21.11.2011 г. № 324-ФЗ «О бесплатной юридической помощи в Российской федерации» (в ред. 01.04.2025 г. № 48-ФЗ) право на получение всех видов бесплатной юридической помощи, предусмотренных </w:t>
      </w:r>
      <w:hyperlink w:anchor="Par64" w:tooltip="Статья 6. Виды бесплатной юридической помощи" w:history="1">
        <w:r w:rsidRPr="00306A6B">
          <w:t>статьей 6</w:t>
        </w:r>
      </w:hyperlink>
      <w:r w:rsidRPr="00306A6B">
        <w:t xml:space="preserve"> настоящего Федерального закона, в рамках государственной системы бесплатной юридической помощи имеют следующие категории граждан:</w:t>
      </w:r>
    </w:p>
    <w:p w:rsidR="005971F0" w:rsidRPr="00306A6B" w:rsidRDefault="005971F0" w:rsidP="0082313A">
      <w:pPr>
        <w:pStyle w:val="ConsPlusNormal"/>
        <w:ind w:firstLine="540"/>
        <w:jc w:val="both"/>
      </w:pPr>
      <w:r w:rsidRPr="00306A6B">
        <w:t xml:space="preserve"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 </w:t>
      </w:r>
    </w:p>
    <w:p w:rsidR="005971F0" w:rsidRPr="00306A6B" w:rsidRDefault="005971F0" w:rsidP="0082313A">
      <w:pPr>
        <w:pStyle w:val="ConsPlusNormal"/>
        <w:ind w:firstLine="540"/>
        <w:jc w:val="both"/>
      </w:pPr>
      <w:r w:rsidRPr="00306A6B">
        <w:t xml:space="preserve">2) инвалиды I и II группы; </w:t>
      </w:r>
    </w:p>
    <w:p w:rsidR="005971F0" w:rsidRPr="00306A6B" w:rsidRDefault="005971F0" w:rsidP="0082313A">
      <w:pPr>
        <w:pStyle w:val="ConsPlusNormal"/>
        <w:ind w:firstLine="540"/>
        <w:jc w:val="both"/>
      </w:pPr>
      <w:r w:rsidRPr="00306A6B">
        <w:t xml:space="preserve"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 (в ред. Федерального закона от 28.12.2013 N 397-ФЗ) </w:t>
      </w:r>
    </w:p>
    <w:p w:rsidR="005971F0" w:rsidRPr="00306A6B" w:rsidRDefault="005971F0" w:rsidP="0082313A">
      <w:pPr>
        <w:pStyle w:val="ConsPlusNormal"/>
        <w:ind w:firstLine="540"/>
        <w:jc w:val="both"/>
      </w:pPr>
      <w:proofErr w:type="gramStart"/>
      <w:r w:rsidRPr="00306A6B"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</w:t>
      </w:r>
      <w:proofErr w:type="gramEnd"/>
      <w:r w:rsidRPr="00306A6B">
        <w:t xml:space="preserve">, </w:t>
      </w:r>
      <w:proofErr w:type="gramStart"/>
      <w:r w:rsidRPr="00306A6B">
        <w:t>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</w:t>
      </w:r>
      <w:proofErr w:type="gramEnd"/>
      <w:r w:rsidRPr="00306A6B">
        <w:t xml:space="preserve"> </w:t>
      </w:r>
      <w:proofErr w:type="gramStart"/>
      <w:r w:rsidRPr="00306A6B">
        <w:t>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 (п. 3.1 введен Федеральным законом от 13.06.2023 N 225-ФЗ)</w:t>
      </w:r>
      <w:proofErr w:type="gramEnd"/>
    </w:p>
    <w:p w:rsidR="005971F0" w:rsidRPr="00306A6B" w:rsidRDefault="005971F0" w:rsidP="0082313A">
      <w:pPr>
        <w:pStyle w:val="ConsPlusNormal"/>
        <w:ind w:firstLine="540"/>
        <w:jc w:val="both"/>
      </w:pPr>
      <w:r w:rsidRPr="00306A6B">
        <w:t xml:space="preserve"> </w:t>
      </w:r>
      <w:proofErr w:type="gramStart"/>
      <w:r w:rsidRPr="00306A6B"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</w:t>
      </w:r>
      <w:proofErr w:type="gramEnd"/>
      <w:r w:rsidRPr="00306A6B">
        <w:t xml:space="preserve"> </w:t>
      </w:r>
      <w:proofErr w:type="gramStart"/>
      <w:r w:rsidRPr="00306A6B">
        <w:t>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</w:t>
      </w:r>
      <w:proofErr w:type="gramEnd"/>
      <w:r w:rsidRPr="00306A6B">
        <w:t xml:space="preserve"> в специальной военной операции на указанных территориях, а также члены семей указанных граждан; (п. 3.2 </w:t>
      </w:r>
      <w:proofErr w:type="gramStart"/>
      <w:r w:rsidRPr="00306A6B">
        <w:t>введен</w:t>
      </w:r>
      <w:proofErr w:type="gramEnd"/>
      <w:r w:rsidRPr="00306A6B">
        <w:t xml:space="preserve"> Федеральным законом от 13.06.2023 N 225-ФЗ)     </w:t>
      </w:r>
    </w:p>
    <w:p w:rsidR="005971F0" w:rsidRPr="00306A6B" w:rsidRDefault="005971F0" w:rsidP="0082313A">
      <w:pPr>
        <w:pStyle w:val="ConsPlusNormal"/>
        <w:ind w:firstLine="540"/>
        <w:jc w:val="both"/>
      </w:pPr>
      <w:proofErr w:type="gramStart"/>
      <w:r w:rsidRPr="00306A6B">
        <w:t xml:space="preserve">3.3) лица, принимавшие в соответствии с решениями органов государственной </w:t>
      </w:r>
      <w:r w:rsidRPr="00306A6B">
        <w:lastRenderedPageBreak/>
        <w:t>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proofErr w:type="gramEnd"/>
      <w:r w:rsidRPr="00306A6B">
        <w:t xml:space="preserve"> (п. 3.3 </w:t>
      </w:r>
      <w:proofErr w:type="gramStart"/>
      <w:r w:rsidRPr="00306A6B">
        <w:t>введен</w:t>
      </w:r>
      <w:proofErr w:type="gramEnd"/>
      <w:r w:rsidRPr="00306A6B">
        <w:t xml:space="preserve"> Федеральным законом от 13.06.2023 N 225-ФЗ)</w:t>
      </w:r>
    </w:p>
    <w:p w:rsidR="005971F0" w:rsidRPr="00306A6B" w:rsidRDefault="005971F0" w:rsidP="0082313A">
      <w:pPr>
        <w:pStyle w:val="ConsPlusNormal"/>
        <w:ind w:firstLine="540"/>
        <w:jc w:val="both"/>
      </w:pPr>
      <w:r w:rsidRPr="00306A6B">
        <w:t xml:space="preserve"> </w:t>
      </w:r>
      <w:proofErr w:type="gramStart"/>
      <w:r w:rsidRPr="00306A6B"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 (в ред. Федерального закона от 02.07.2013 N 167-ФЗ) </w:t>
      </w:r>
      <w:proofErr w:type="gramEnd"/>
    </w:p>
    <w:p w:rsidR="005971F0" w:rsidRPr="00306A6B" w:rsidRDefault="005971F0" w:rsidP="0082313A">
      <w:pPr>
        <w:pStyle w:val="ConsPlusNormal"/>
        <w:ind w:firstLine="540"/>
        <w:jc w:val="both"/>
      </w:pPr>
      <w:r w:rsidRPr="00306A6B">
        <w:t xml:space="preserve"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 (п. 4.1 </w:t>
      </w:r>
      <w:proofErr w:type="gramStart"/>
      <w:r w:rsidRPr="00306A6B">
        <w:t>введен</w:t>
      </w:r>
      <w:proofErr w:type="gramEnd"/>
      <w:r w:rsidRPr="00306A6B">
        <w:t xml:space="preserve"> Федеральным законом от 02.07.2013 N 167-ФЗ) </w:t>
      </w:r>
    </w:p>
    <w:p w:rsidR="005971F0" w:rsidRPr="00306A6B" w:rsidRDefault="005971F0" w:rsidP="0082313A">
      <w:pPr>
        <w:pStyle w:val="ConsPlusNormal"/>
        <w:ind w:firstLine="540"/>
        <w:jc w:val="both"/>
      </w:pPr>
      <w:r w:rsidRPr="00306A6B">
        <w:t xml:space="preserve"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 (п. 4.2 введен Федеральным законом от 02.07.2013 N 167-ФЗ) </w:t>
      </w:r>
    </w:p>
    <w:p w:rsidR="005971F0" w:rsidRPr="00306A6B" w:rsidRDefault="005971F0" w:rsidP="0082313A">
      <w:pPr>
        <w:pStyle w:val="ConsPlusNormal"/>
        <w:ind w:firstLine="540"/>
        <w:jc w:val="both"/>
      </w:pPr>
      <w:r w:rsidRPr="00306A6B"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 (п. 5 в ред. Федерального закона от 28.11.2015 N 358-ФЗ)</w:t>
      </w:r>
    </w:p>
    <w:p w:rsidR="005971F0" w:rsidRPr="00306A6B" w:rsidRDefault="005971F0" w:rsidP="0082313A">
      <w:pPr>
        <w:pStyle w:val="ConsPlusNormal"/>
        <w:ind w:firstLine="540"/>
        <w:jc w:val="both"/>
      </w:pPr>
      <w:r w:rsidRPr="00306A6B">
        <w:t xml:space="preserve"> </w:t>
      </w:r>
      <w:proofErr w:type="gramStart"/>
      <w:r w:rsidRPr="00306A6B">
        <w:t xml:space="preserve"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 </w:t>
      </w:r>
      <w:proofErr w:type="gramEnd"/>
    </w:p>
    <w:p w:rsidR="005971F0" w:rsidRPr="00306A6B" w:rsidRDefault="005971F0" w:rsidP="0082313A">
      <w:pPr>
        <w:pStyle w:val="ConsPlusNormal"/>
        <w:ind w:firstLine="540"/>
        <w:jc w:val="both"/>
      </w:pPr>
      <w:r w:rsidRPr="00306A6B">
        <w:t xml:space="preserve">7) граждане,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при ее оказании"; </w:t>
      </w:r>
    </w:p>
    <w:p w:rsidR="005971F0" w:rsidRPr="00306A6B" w:rsidRDefault="005971F0" w:rsidP="0082313A">
      <w:pPr>
        <w:pStyle w:val="ConsPlusNormal"/>
        <w:ind w:firstLine="540"/>
        <w:jc w:val="both"/>
      </w:pPr>
      <w:r w:rsidRPr="00306A6B">
        <w:t xml:space="preserve"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 </w:t>
      </w:r>
    </w:p>
    <w:p w:rsidR="005971F0" w:rsidRPr="00306A6B" w:rsidRDefault="005971F0" w:rsidP="0082313A">
      <w:pPr>
        <w:pStyle w:val="ConsPlusNormal"/>
        <w:ind w:firstLine="540"/>
        <w:jc w:val="both"/>
      </w:pPr>
      <w:r w:rsidRPr="00306A6B">
        <w:t xml:space="preserve">8.1) граждане, пострадавшие в результате чрезвычайной ситуации: </w:t>
      </w:r>
    </w:p>
    <w:p w:rsidR="005971F0" w:rsidRPr="00306A6B" w:rsidRDefault="005971F0" w:rsidP="0082313A">
      <w:pPr>
        <w:pStyle w:val="ConsPlusNormal"/>
        <w:ind w:firstLine="540"/>
        <w:jc w:val="both"/>
      </w:pPr>
      <w:proofErr w:type="gramStart"/>
      <w:r w:rsidRPr="00306A6B">
        <w:t xml:space="preserve">а) супруг (супруга), состоявший (состоявшая) в зарегистрированном браке с погибшим (умершим) на день гибели (смерти) в результате чрезвычайной ситуации; </w:t>
      </w:r>
      <w:proofErr w:type="gramEnd"/>
    </w:p>
    <w:p w:rsidR="005971F0" w:rsidRPr="00306A6B" w:rsidRDefault="005971F0" w:rsidP="0082313A">
      <w:pPr>
        <w:pStyle w:val="ConsPlusNormal"/>
        <w:ind w:firstLine="540"/>
        <w:jc w:val="both"/>
      </w:pPr>
      <w:r w:rsidRPr="00306A6B">
        <w:t xml:space="preserve">б) дети погибшего (умершего) в результате чрезвычайной ситуации; </w:t>
      </w:r>
    </w:p>
    <w:p w:rsidR="005971F0" w:rsidRPr="00306A6B" w:rsidRDefault="005971F0" w:rsidP="0082313A">
      <w:pPr>
        <w:pStyle w:val="ConsPlusNormal"/>
        <w:ind w:firstLine="540"/>
        <w:jc w:val="both"/>
      </w:pPr>
      <w:r w:rsidRPr="00306A6B">
        <w:t xml:space="preserve">в) родители погибшего (умершего) в результате чрезвычайной ситуации; </w:t>
      </w:r>
    </w:p>
    <w:p w:rsidR="005971F0" w:rsidRPr="00306A6B" w:rsidRDefault="005971F0" w:rsidP="0082313A">
      <w:pPr>
        <w:pStyle w:val="ConsPlusNormal"/>
        <w:ind w:firstLine="540"/>
        <w:jc w:val="both"/>
      </w:pPr>
      <w:r w:rsidRPr="00306A6B"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306A6B">
        <w:t>дств к с</w:t>
      </w:r>
      <w:proofErr w:type="gramEnd"/>
      <w:r w:rsidRPr="00306A6B">
        <w:t xml:space="preserve">уществованию, а также иные лица, признанные иждивенцами в порядке, установленном законодательством Российской Федерации; </w:t>
      </w:r>
    </w:p>
    <w:p w:rsidR="005971F0" w:rsidRPr="00306A6B" w:rsidRDefault="005971F0" w:rsidP="0082313A">
      <w:pPr>
        <w:pStyle w:val="ConsPlusNormal"/>
        <w:ind w:firstLine="540"/>
        <w:jc w:val="both"/>
      </w:pPr>
      <w:proofErr w:type="spellStart"/>
      <w:r w:rsidRPr="00306A6B">
        <w:t>д</w:t>
      </w:r>
      <w:proofErr w:type="spellEnd"/>
      <w:r w:rsidRPr="00306A6B">
        <w:t xml:space="preserve">) граждане, здоровью которых причинен вред в результате чрезвычайной ситуации; </w:t>
      </w:r>
    </w:p>
    <w:p w:rsidR="005971F0" w:rsidRPr="00306A6B" w:rsidRDefault="005971F0" w:rsidP="0082313A">
      <w:pPr>
        <w:pStyle w:val="ConsPlusNormal"/>
        <w:ind w:firstLine="540"/>
        <w:jc w:val="both"/>
      </w:pPr>
      <w:r w:rsidRPr="00306A6B">
        <w:t xml:space="preserve">е) граждане, лишившиеся жилого помещения либо утратившие полностью или частично иное имущество либо документы в результате чрезвычайной ситуации; (п. 8.1 </w:t>
      </w:r>
      <w:proofErr w:type="gramStart"/>
      <w:r w:rsidRPr="00306A6B">
        <w:t>введен</w:t>
      </w:r>
      <w:proofErr w:type="gramEnd"/>
      <w:r w:rsidRPr="00306A6B">
        <w:t xml:space="preserve"> Федеральным законом от 21.07.2014 N 271-ФЗ)</w:t>
      </w:r>
    </w:p>
    <w:p w:rsidR="005971F0" w:rsidRPr="00306A6B" w:rsidRDefault="005971F0" w:rsidP="0082313A">
      <w:pPr>
        <w:pStyle w:val="ConsPlusNormal"/>
        <w:ind w:firstLine="540"/>
        <w:jc w:val="both"/>
      </w:pPr>
      <w:proofErr w:type="gramStart"/>
      <w:r w:rsidRPr="00306A6B">
        <w:rPr>
          <w:shd w:val="clear" w:color="auto" w:fill="FFFFFF"/>
        </w:rPr>
        <w:t xml:space="preserve"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</w:t>
      </w:r>
      <w:r w:rsidRPr="00306A6B">
        <w:rPr>
          <w:shd w:val="clear" w:color="auto" w:fill="FFFFFF"/>
        </w:rPr>
        <w:lastRenderedPageBreak/>
        <w:t xml:space="preserve">форме обучения; </w:t>
      </w:r>
      <w:r w:rsidRPr="00306A6B">
        <w:t>(Часть 1 дополнена пунктом 8.2 с 1 апреля 2025 г. - </w:t>
      </w:r>
      <w:hyperlink r:id="rId28" w:anchor="block_11" w:history="1">
        <w:r w:rsidRPr="00306A6B">
          <w:rPr>
            <w:rStyle w:val="a3"/>
            <w:color w:val="auto"/>
          </w:rPr>
          <w:t>Федеральный закон</w:t>
        </w:r>
      </w:hyperlink>
      <w:r w:rsidRPr="00306A6B">
        <w:t> от 1 апреля 2025 г. N 48-ФЗ</w:t>
      </w:r>
      <w:proofErr w:type="gramEnd"/>
    </w:p>
    <w:p w:rsidR="005971F0" w:rsidRPr="00306A6B" w:rsidRDefault="005971F0" w:rsidP="0082313A">
      <w:pPr>
        <w:pStyle w:val="ConsPlusNormal"/>
        <w:ind w:firstLine="540"/>
        <w:jc w:val="both"/>
      </w:pPr>
      <w:r w:rsidRPr="00306A6B">
        <w:t xml:space="preserve"> 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F86F21" w:rsidRDefault="00F86F21" w:rsidP="0082313A">
      <w:pPr>
        <w:pStyle w:val="s15"/>
        <w:shd w:val="clear" w:color="auto" w:fill="FFFFFF"/>
        <w:spacing w:before="0" w:beforeAutospacing="0" w:after="0" w:afterAutospacing="0"/>
        <w:jc w:val="both"/>
        <w:rPr>
          <w:rStyle w:val="s10"/>
          <w:b/>
          <w:bCs/>
        </w:rPr>
      </w:pPr>
    </w:p>
    <w:p w:rsidR="005971F0" w:rsidRDefault="005971F0" w:rsidP="0082313A">
      <w:pPr>
        <w:pStyle w:val="s15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306A6B">
        <w:rPr>
          <w:b/>
          <w:bCs/>
        </w:rPr>
        <w:t>Виды бесплатной юридической помощи</w:t>
      </w:r>
    </w:p>
    <w:p w:rsidR="000B4C91" w:rsidRPr="00306A6B" w:rsidRDefault="000B4C91" w:rsidP="0082313A">
      <w:pPr>
        <w:pStyle w:val="s15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5971F0" w:rsidRPr="00306A6B" w:rsidRDefault="005971F0" w:rsidP="0082313A">
      <w:pPr>
        <w:pStyle w:val="s1"/>
        <w:shd w:val="clear" w:color="auto" w:fill="FFFFFF"/>
        <w:spacing w:before="0" w:beforeAutospacing="0" w:after="215" w:afterAutospacing="0"/>
        <w:jc w:val="both"/>
      </w:pPr>
      <w:r w:rsidRPr="00306A6B">
        <w:t>1. Бесплатная юридическая помощь оказывается в виде:</w:t>
      </w:r>
    </w:p>
    <w:p w:rsidR="005971F0" w:rsidRPr="00306A6B" w:rsidRDefault="005971F0" w:rsidP="0082313A">
      <w:pPr>
        <w:pStyle w:val="s1"/>
        <w:shd w:val="clear" w:color="auto" w:fill="FFFFFF"/>
        <w:spacing w:before="0" w:beforeAutospacing="0" w:after="215" w:afterAutospacing="0"/>
        <w:jc w:val="both"/>
      </w:pPr>
      <w:r w:rsidRPr="00306A6B">
        <w:t>1) правового консультирования в устной и письменной форме;</w:t>
      </w:r>
    </w:p>
    <w:p w:rsidR="005971F0" w:rsidRPr="00306A6B" w:rsidRDefault="005971F0" w:rsidP="0082313A">
      <w:pPr>
        <w:pStyle w:val="s1"/>
        <w:shd w:val="clear" w:color="auto" w:fill="FFFFFF"/>
        <w:spacing w:before="0" w:beforeAutospacing="0" w:after="215" w:afterAutospacing="0"/>
        <w:jc w:val="both"/>
      </w:pPr>
      <w:r w:rsidRPr="00306A6B">
        <w:t>2) составления заявлений, жалоб, ходатайств и других документов правового характера;</w:t>
      </w:r>
    </w:p>
    <w:p w:rsidR="005971F0" w:rsidRPr="00306A6B" w:rsidRDefault="005971F0" w:rsidP="0082313A">
      <w:pPr>
        <w:pStyle w:val="s1"/>
        <w:shd w:val="clear" w:color="auto" w:fill="FFFFFF"/>
        <w:spacing w:before="0" w:beforeAutospacing="0" w:after="215" w:afterAutospacing="0"/>
        <w:jc w:val="both"/>
      </w:pPr>
      <w:r w:rsidRPr="00306A6B">
        <w:t>3) представления интересов гражданина в судах, государственных и муниципальных органах, организациях в случаях и в порядке, которые установлены настоящим Федеральным законом, другими федеральными законами и законами субъектов Российской Федерации.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  <w:rPr>
          <w:b/>
          <w:i/>
        </w:rPr>
      </w:pPr>
      <w:r w:rsidRPr="00306A6B">
        <w:rPr>
          <w:rStyle w:val="a5"/>
          <w:b/>
          <w:i w:val="0"/>
        </w:rPr>
        <w:t>Случаи оказания бесплатной юридической помощи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</w:pPr>
      <w:r w:rsidRPr="00306A6B">
        <w:t>Адвокаты Адвокатской палаты Тюменской области, являющиеся участниками государственной системы бесплатной юридической помощи, осуществляют </w:t>
      </w:r>
      <w:r w:rsidRPr="00306A6B">
        <w:rPr>
          <w:rStyle w:val="a5"/>
        </w:rPr>
        <w:t>правовое консультирование в устной и письменной форме</w:t>
      </w:r>
      <w:r w:rsidRPr="00306A6B">
        <w:t> граждан, имеющих право на получение бесплатной юридической помощи, и </w:t>
      </w:r>
      <w:r w:rsidRPr="00306A6B">
        <w:rPr>
          <w:rStyle w:val="a5"/>
        </w:rPr>
        <w:t>составляют для них заявления, жалобы, ходатайства и другие документы правового характера</w:t>
      </w:r>
      <w:r w:rsidRPr="00306A6B">
        <w:t> в следующих случаях: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</w:pPr>
      <w:r w:rsidRPr="00306A6B"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</w:pPr>
      <w:proofErr w:type="gramStart"/>
      <w:r w:rsidRPr="00306A6B"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Pr="00306A6B"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</w:pPr>
      <w:r w:rsidRPr="00306A6B"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</w:pPr>
      <w:r w:rsidRPr="00306A6B">
        <w:t>4) защита прав потребителей (в части предоставления коммунальных услуг);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</w:pPr>
      <w:r w:rsidRPr="00306A6B">
        <w:lastRenderedPageBreak/>
        <w:t>5) отказ работодателя в заключени</w:t>
      </w:r>
      <w:proofErr w:type="gramStart"/>
      <w:r w:rsidRPr="00306A6B">
        <w:t>и</w:t>
      </w:r>
      <w:proofErr w:type="gramEnd"/>
      <w:r w:rsidRPr="00306A6B">
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</w:pPr>
      <w:r w:rsidRPr="00306A6B">
        <w:t>6) признание гражданина безработным и установление пособия по безработице;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</w:pPr>
      <w:r w:rsidRPr="00306A6B"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</w:pPr>
      <w:r w:rsidRPr="00306A6B"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</w:pPr>
      <w:r w:rsidRPr="00306A6B"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</w:pPr>
      <w:r w:rsidRPr="00306A6B">
        <w:t>10) установление и оспаривание отцовства (материнства), взыскание алиментов;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</w:pPr>
      <w:r w:rsidRPr="00306A6B"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</w:pPr>
      <w:r w:rsidRPr="00306A6B">
        <w:t>10.2)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</w:pPr>
      <w:r w:rsidRPr="00306A6B">
        <w:t>11) реабилитация граждан, пострадавших от политических репрессий;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</w:pPr>
      <w:r w:rsidRPr="00306A6B">
        <w:t>12) ограничение дееспособности;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</w:pPr>
      <w:r w:rsidRPr="00306A6B">
        <w:t>13) обжалование нарушений прав и свобод граждан при оказании психиатрической помощи;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</w:pPr>
      <w:r w:rsidRPr="00306A6B">
        <w:t>14) медико-социальная экспертиза и реабилитация инвалидов;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</w:pPr>
      <w:r w:rsidRPr="00306A6B"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B24B60" w:rsidRPr="00306A6B" w:rsidRDefault="00B24B60" w:rsidP="0082313A">
      <w:pPr>
        <w:pStyle w:val="a4"/>
        <w:spacing w:before="240" w:beforeAutospacing="0" w:after="240" w:afterAutospacing="0"/>
        <w:jc w:val="both"/>
      </w:pPr>
      <w:r w:rsidRPr="00306A6B"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1734BB" w:rsidRPr="00306A6B" w:rsidRDefault="001734BB" w:rsidP="008231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34BB" w:rsidRPr="00306A6B" w:rsidSect="008E0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971F0"/>
    <w:rsid w:val="000B4C91"/>
    <w:rsid w:val="001734BB"/>
    <w:rsid w:val="00306A6B"/>
    <w:rsid w:val="00347D97"/>
    <w:rsid w:val="003E5421"/>
    <w:rsid w:val="00486836"/>
    <w:rsid w:val="005971F0"/>
    <w:rsid w:val="005E7DD2"/>
    <w:rsid w:val="007731A8"/>
    <w:rsid w:val="00796B32"/>
    <w:rsid w:val="0082313A"/>
    <w:rsid w:val="008E0A75"/>
    <w:rsid w:val="00A127E2"/>
    <w:rsid w:val="00A77DBF"/>
    <w:rsid w:val="00B24B60"/>
    <w:rsid w:val="00C86B23"/>
    <w:rsid w:val="00D944DD"/>
    <w:rsid w:val="00DB692C"/>
    <w:rsid w:val="00F86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75"/>
  </w:style>
  <w:style w:type="paragraph" w:styleId="3">
    <w:name w:val="heading 3"/>
    <w:basedOn w:val="a"/>
    <w:link w:val="30"/>
    <w:uiPriority w:val="9"/>
    <w:qFormat/>
    <w:rsid w:val="00597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71F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t-p">
    <w:name w:val="dt-p"/>
    <w:basedOn w:val="a"/>
    <w:rsid w:val="0059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5971F0"/>
  </w:style>
  <w:style w:type="character" w:styleId="a3">
    <w:name w:val="Hyperlink"/>
    <w:basedOn w:val="a0"/>
    <w:uiPriority w:val="99"/>
    <w:semiHidden/>
    <w:unhideWhenUsed/>
    <w:rsid w:val="005971F0"/>
    <w:rPr>
      <w:color w:val="0000FF"/>
      <w:u w:val="single"/>
    </w:rPr>
  </w:style>
  <w:style w:type="character" w:customStyle="1" w:styleId="dt-rc">
    <w:name w:val="dt-rc"/>
    <w:basedOn w:val="a0"/>
    <w:rsid w:val="005971F0"/>
  </w:style>
  <w:style w:type="character" w:customStyle="1" w:styleId="dt-r">
    <w:name w:val="dt-r"/>
    <w:basedOn w:val="a0"/>
    <w:rsid w:val="005971F0"/>
  </w:style>
  <w:style w:type="paragraph" w:customStyle="1" w:styleId="ConsPlusNormal">
    <w:name w:val="ConsPlusNormal"/>
    <w:rsid w:val="005971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971F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s15">
    <w:name w:val="s_15"/>
    <w:basedOn w:val="a"/>
    <w:rsid w:val="0059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971F0"/>
  </w:style>
  <w:style w:type="paragraph" w:customStyle="1" w:styleId="s1">
    <w:name w:val="s_1"/>
    <w:basedOn w:val="a"/>
    <w:rsid w:val="0059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2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24B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25008" TargetMode="External"/><Relationship Id="rId13" Type="http://schemas.openxmlformats.org/officeDocument/2006/relationships/hyperlink" Target="https://normativ.kontur.ru/document?moduleId=1&amp;documentId=225008" TargetMode="External"/><Relationship Id="rId18" Type="http://schemas.openxmlformats.org/officeDocument/2006/relationships/hyperlink" Target="https://normativ.kontur.ru/document?moduleId=1&amp;documentId=453469" TargetMode="External"/><Relationship Id="rId26" Type="http://schemas.openxmlformats.org/officeDocument/2006/relationships/hyperlink" Target="https://normativ.kontur.ru/document?moduleId=1&amp;documentId=45346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53469" TargetMode="External"/><Relationship Id="rId7" Type="http://schemas.openxmlformats.org/officeDocument/2006/relationships/hyperlink" Target="https://normativ.kontur.ru/document?moduleId=1&amp;documentId=225008" TargetMode="External"/><Relationship Id="rId12" Type="http://schemas.openxmlformats.org/officeDocument/2006/relationships/hyperlink" Target="https://normativ.kontur.ru/document?moduleId=1&amp;documentId=453469" TargetMode="External"/><Relationship Id="rId17" Type="http://schemas.openxmlformats.org/officeDocument/2006/relationships/hyperlink" Target="https://normativ.kontur.ru/document?moduleId=1&amp;documentId=453469" TargetMode="External"/><Relationship Id="rId25" Type="http://schemas.openxmlformats.org/officeDocument/2006/relationships/hyperlink" Target="https://normativ.kontur.ru/document?moduleId=1&amp;documentId=4534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53469" TargetMode="External"/><Relationship Id="rId20" Type="http://schemas.openxmlformats.org/officeDocument/2006/relationships/hyperlink" Target="https://normativ.kontur.ru/document?moduleId=1&amp;documentId=45346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53469" TargetMode="External"/><Relationship Id="rId11" Type="http://schemas.openxmlformats.org/officeDocument/2006/relationships/hyperlink" Target="https://normativ.kontur.ru/document?moduleId=1&amp;documentId=453469" TargetMode="External"/><Relationship Id="rId24" Type="http://schemas.openxmlformats.org/officeDocument/2006/relationships/hyperlink" Target="https://normativ.kontur.ru/document?moduleId=1&amp;documentId=453469" TargetMode="External"/><Relationship Id="rId5" Type="http://schemas.openxmlformats.org/officeDocument/2006/relationships/hyperlink" Target="https://normativ.kontur.ru/document?moduleId=1&amp;documentId=225008" TargetMode="External"/><Relationship Id="rId15" Type="http://schemas.openxmlformats.org/officeDocument/2006/relationships/hyperlink" Target="https://normativ.kontur.ru/document?moduleId=1&amp;documentId=453469" TargetMode="External"/><Relationship Id="rId23" Type="http://schemas.openxmlformats.org/officeDocument/2006/relationships/hyperlink" Target="https://normativ.kontur.ru/document?moduleId=1&amp;documentId=453469" TargetMode="External"/><Relationship Id="rId28" Type="http://schemas.openxmlformats.org/officeDocument/2006/relationships/hyperlink" Target="https://base.garant.ru/411783295/" TargetMode="External"/><Relationship Id="rId10" Type="http://schemas.openxmlformats.org/officeDocument/2006/relationships/hyperlink" Target="https://normativ.kontur.ru/document?moduleId=1&amp;documentId=225008" TargetMode="External"/><Relationship Id="rId19" Type="http://schemas.openxmlformats.org/officeDocument/2006/relationships/hyperlink" Target="https://normativ.kontur.ru/document?moduleId=1&amp;documentId=453469" TargetMode="External"/><Relationship Id="rId4" Type="http://schemas.openxmlformats.org/officeDocument/2006/relationships/hyperlink" Target="https://normativ.kontur.ru/document?moduleId=1&amp;documentId=461439" TargetMode="External"/><Relationship Id="rId9" Type="http://schemas.openxmlformats.org/officeDocument/2006/relationships/hyperlink" Target="https://normativ.kontur.ru/document?moduleId=1&amp;documentId=453469" TargetMode="External"/><Relationship Id="rId14" Type="http://schemas.openxmlformats.org/officeDocument/2006/relationships/hyperlink" Target="https://normativ.kontur.ru/document?moduleId=1&amp;documentId=395894" TargetMode="External"/><Relationship Id="rId22" Type="http://schemas.openxmlformats.org/officeDocument/2006/relationships/hyperlink" Target="https://normativ.kontur.ru/document?moduleId=1&amp;documentId=453469" TargetMode="External"/><Relationship Id="rId27" Type="http://schemas.openxmlformats.org/officeDocument/2006/relationships/hyperlink" Target="https://normativ.kontur.ru/document?moduleId=1&amp;documentId=45346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FateevaES</dc:creator>
  <cp:keywords/>
  <dc:description/>
  <cp:lastModifiedBy>KobelkovaOA</cp:lastModifiedBy>
  <cp:revision>4</cp:revision>
  <dcterms:created xsi:type="dcterms:W3CDTF">2025-08-01T03:27:00Z</dcterms:created>
  <dcterms:modified xsi:type="dcterms:W3CDTF">2025-08-01T04:57:00Z</dcterms:modified>
</cp:coreProperties>
</file>