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6" w:rsidRDefault="00B6526E">
      <w:pPr>
        <w:spacing w:before="71" w:line="424" w:lineRule="auto"/>
        <w:ind w:left="2473" w:hanging="1090"/>
        <w:rPr>
          <w:b/>
          <w:sz w:val="28"/>
        </w:rPr>
      </w:pPr>
      <w:r>
        <w:rPr>
          <w:b/>
          <w:sz w:val="28"/>
        </w:rPr>
        <w:t>Порядок</w:t>
      </w:r>
      <w:r w:rsidR="00872B86">
        <w:rPr>
          <w:b/>
          <w:sz w:val="28"/>
        </w:rPr>
        <w:t xml:space="preserve"> </w:t>
      </w:r>
      <w:r>
        <w:rPr>
          <w:b/>
          <w:sz w:val="28"/>
        </w:rPr>
        <w:t>подачи</w:t>
      </w:r>
      <w:r w:rsidR="00872B86">
        <w:rPr>
          <w:b/>
          <w:sz w:val="28"/>
        </w:rPr>
        <w:t xml:space="preserve"> </w:t>
      </w:r>
      <w:r>
        <w:rPr>
          <w:b/>
          <w:sz w:val="28"/>
        </w:rPr>
        <w:t>предложений</w:t>
      </w:r>
      <w:r w:rsidR="00872B86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872B86">
        <w:rPr>
          <w:b/>
          <w:sz w:val="28"/>
        </w:rPr>
        <w:t xml:space="preserve"> </w:t>
      </w:r>
      <w:r>
        <w:rPr>
          <w:b/>
          <w:sz w:val="28"/>
        </w:rPr>
        <w:t>отзывов</w:t>
      </w:r>
      <w:r w:rsidR="00872B86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872B86">
        <w:rPr>
          <w:b/>
          <w:sz w:val="28"/>
        </w:rPr>
        <w:t xml:space="preserve"> </w:t>
      </w:r>
      <w:r>
        <w:rPr>
          <w:b/>
          <w:sz w:val="28"/>
        </w:rPr>
        <w:t>качестве предоставления социальных услуг</w:t>
      </w:r>
    </w:p>
    <w:p w:rsidR="001543A6" w:rsidRDefault="00B6526E">
      <w:pPr>
        <w:pStyle w:val="a4"/>
        <w:numPr>
          <w:ilvl w:val="0"/>
          <w:numId w:val="1"/>
        </w:numPr>
        <w:tabs>
          <w:tab w:val="left" w:pos="847"/>
        </w:tabs>
        <w:spacing w:before="0" w:line="276" w:lineRule="auto"/>
        <w:ind w:right="9" w:firstLine="0"/>
        <w:jc w:val="both"/>
        <w:rPr>
          <w:sz w:val="28"/>
        </w:rPr>
      </w:pPr>
      <w:r>
        <w:rPr>
          <w:sz w:val="28"/>
        </w:rPr>
        <w:t>Предложение и отзыв гражданина о качестве оказания социальных услуг организацией социального обслуживания могут быть:</w:t>
      </w:r>
    </w:p>
    <w:p w:rsidR="001543A6" w:rsidRDefault="00B6526E">
      <w:pPr>
        <w:pStyle w:val="a4"/>
        <w:numPr>
          <w:ilvl w:val="1"/>
          <w:numId w:val="1"/>
        </w:numPr>
        <w:tabs>
          <w:tab w:val="left" w:pos="911"/>
        </w:tabs>
        <w:spacing w:line="276" w:lineRule="auto"/>
        <w:ind w:right="1" w:firstLine="0"/>
        <w:rPr>
          <w:sz w:val="28"/>
        </w:rPr>
      </w:pPr>
      <w:r>
        <w:rPr>
          <w:sz w:val="28"/>
        </w:rPr>
        <w:t>направлены лично в организацию социального обслуживания, в электронной форме на официальном сайте организации либо оформлены путем записи в книге отзывов (жалоб) и предложений;</w:t>
      </w:r>
    </w:p>
    <w:p w:rsidR="001543A6" w:rsidRDefault="00B6526E">
      <w:pPr>
        <w:pStyle w:val="a4"/>
        <w:numPr>
          <w:ilvl w:val="1"/>
          <w:numId w:val="1"/>
        </w:numPr>
        <w:tabs>
          <w:tab w:val="left" w:pos="941"/>
        </w:tabs>
        <w:spacing w:line="276" w:lineRule="auto"/>
        <w:ind w:firstLine="0"/>
        <w:rPr>
          <w:sz w:val="28"/>
        </w:rPr>
      </w:pPr>
      <w:r>
        <w:rPr>
          <w:sz w:val="28"/>
        </w:rPr>
        <w:t xml:space="preserve">озвучены по телефону на «горячую линию» уполномоченного исполнительного органа </w:t>
      </w:r>
      <w:r>
        <w:rPr>
          <w:sz w:val="28"/>
        </w:rPr>
        <w:t xml:space="preserve">государственной власти в сфере социального </w:t>
      </w:r>
      <w:r>
        <w:rPr>
          <w:spacing w:val="-2"/>
          <w:sz w:val="28"/>
        </w:rPr>
        <w:t>обслуживания;</w:t>
      </w:r>
    </w:p>
    <w:p w:rsidR="001543A6" w:rsidRDefault="00B6526E">
      <w:pPr>
        <w:pStyle w:val="a4"/>
        <w:numPr>
          <w:ilvl w:val="1"/>
          <w:numId w:val="1"/>
        </w:numPr>
        <w:tabs>
          <w:tab w:val="left" w:pos="999"/>
        </w:tabs>
        <w:spacing w:before="200" w:line="276" w:lineRule="auto"/>
        <w:ind w:right="1" w:firstLine="0"/>
        <w:rPr>
          <w:sz w:val="28"/>
        </w:rPr>
      </w:pPr>
      <w:r>
        <w:rPr>
          <w:sz w:val="28"/>
        </w:rPr>
        <w:t xml:space="preserve">переданы через «урны» («почтовые ящики») для писем и корреспонденции, размещенные в помещении организации социального </w:t>
      </w:r>
      <w:r>
        <w:rPr>
          <w:spacing w:val="-2"/>
          <w:sz w:val="28"/>
        </w:rPr>
        <w:t>обслуживания.</w:t>
      </w:r>
    </w:p>
    <w:p w:rsidR="001543A6" w:rsidRDefault="00B6526E">
      <w:pPr>
        <w:pStyle w:val="a4"/>
        <w:numPr>
          <w:ilvl w:val="0"/>
          <w:numId w:val="1"/>
        </w:numPr>
        <w:tabs>
          <w:tab w:val="left" w:pos="829"/>
        </w:tabs>
        <w:spacing w:line="276" w:lineRule="auto"/>
        <w:ind w:right="3" w:firstLine="0"/>
        <w:jc w:val="both"/>
        <w:rPr>
          <w:sz w:val="28"/>
        </w:rPr>
      </w:pPr>
      <w:r>
        <w:rPr>
          <w:sz w:val="28"/>
        </w:rPr>
        <w:t>Предложения и отзывы граждан фиксируются в день поступления в специ</w:t>
      </w:r>
      <w:r>
        <w:rPr>
          <w:sz w:val="28"/>
        </w:rPr>
        <w:t xml:space="preserve">альном журнале регистрации предложений и отзывов граждан о качестве предоставления социальных услуг с присвоением номера </w:t>
      </w:r>
      <w:proofErr w:type="spellStart"/>
      <w:r>
        <w:rPr>
          <w:sz w:val="28"/>
        </w:rPr>
        <w:t>попорядку</w:t>
      </w:r>
      <w:proofErr w:type="spellEnd"/>
      <w:r>
        <w:rPr>
          <w:sz w:val="28"/>
        </w:rPr>
        <w:t xml:space="preserve"> и указанием даты.</w:t>
      </w:r>
    </w:p>
    <w:p w:rsidR="001543A6" w:rsidRDefault="00B6526E">
      <w:pPr>
        <w:pStyle w:val="a4"/>
        <w:numPr>
          <w:ilvl w:val="0"/>
          <w:numId w:val="1"/>
        </w:numPr>
        <w:tabs>
          <w:tab w:val="left" w:pos="899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 xml:space="preserve">Предложение и отзыв, поступившие в организацию социального обслуживания, подлежат рассмотрению </w:t>
      </w:r>
      <w:r>
        <w:rPr>
          <w:b/>
          <w:sz w:val="28"/>
        </w:rPr>
        <w:t>в срок не по</w:t>
      </w:r>
      <w:r>
        <w:rPr>
          <w:b/>
          <w:sz w:val="28"/>
        </w:rPr>
        <w:t>зднее 15 рабочих дней</w:t>
      </w:r>
      <w:r w:rsidR="00872B86">
        <w:rPr>
          <w:b/>
          <w:sz w:val="28"/>
        </w:rPr>
        <w:t xml:space="preserve"> </w:t>
      </w:r>
      <w:r>
        <w:rPr>
          <w:sz w:val="28"/>
        </w:rPr>
        <w:t>с момента поступления.</w:t>
      </w:r>
    </w:p>
    <w:p w:rsidR="001543A6" w:rsidRDefault="00B6526E">
      <w:pPr>
        <w:pStyle w:val="a4"/>
        <w:numPr>
          <w:ilvl w:val="0"/>
          <w:numId w:val="1"/>
        </w:numPr>
        <w:tabs>
          <w:tab w:val="left" w:pos="917"/>
        </w:tabs>
        <w:spacing w:line="276" w:lineRule="auto"/>
        <w:ind w:right="2" w:firstLine="0"/>
        <w:jc w:val="both"/>
        <w:rPr>
          <w:sz w:val="28"/>
        </w:rPr>
      </w:pPr>
      <w:r>
        <w:rPr>
          <w:sz w:val="28"/>
        </w:rPr>
        <w:t>В случае если отзыв и/или предложение гражданина содержит информацию о способах и формах (в т.ч. нововведениях) повышения качества оказания социальных услуг организацией социального обслуживания, руководитель орг</w:t>
      </w:r>
      <w:r>
        <w:rPr>
          <w:sz w:val="28"/>
        </w:rPr>
        <w:t>анизации (иное уполномоченное лицо) должен принять решение о реализации данного предложения или включении его в план мероприятий по улучшению качества деятельности организации.</w:t>
      </w:r>
    </w:p>
    <w:p w:rsidR="001543A6" w:rsidRDefault="00B6526E">
      <w:pPr>
        <w:tabs>
          <w:tab w:val="left" w:pos="1669"/>
        </w:tabs>
        <w:spacing w:before="198" w:line="276" w:lineRule="auto"/>
        <w:ind w:left="85" w:right="82" w:firstLine="1"/>
        <w:jc w:val="center"/>
        <w:rPr>
          <w:sz w:val="28"/>
        </w:rPr>
      </w:pPr>
      <w:r>
        <w:rPr>
          <w:b/>
          <w:sz w:val="28"/>
        </w:rPr>
        <w:t>Телефон «горячей линии» уполномоченного исполнительного органа государственной</w:t>
      </w:r>
      <w:r w:rsidR="00872B86">
        <w:rPr>
          <w:b/>
          <w:sz w:val="28"/>
        </w:rPr>
        <w:t xml:space="preserve"> </w:t>
      </w:r>
      <w:r>
        <w:rPr>
          <w:b/>
          <w:sz w:val="28"/>
        </w:rPr>
        <w:t>власти</w:t>
      </w:r>
      <w:r w:rsidR="00872B86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872B86">
        <w:rPr>
          <w:b/>
          <w:sz w:val="28"/>
        </w:rPr>
        <w:t xml:space="preserve"> </w:t>
      </w:r>
      <w:r>
        <w:rPr>
          <w:b/>
          <w:sz w:val="28"/>
        </w:rPr>
        <w:t>сфере</w:t>
      </w:r>
      <w:r w:rsidR="00872B86">
        <w:rPr>
          <w:b/>
          <w:sz w:val="28"/>
        </w:rPr>
        <w:t xml:space="preserve"> </w:t>
      </w:r>
      <w:r>
        <w:rPr>
          <w:b/>
          <w:sz w:val="28"/>
        </w:rPr>
        <w:t>социального</w:t>
      </w:r>
      <w:r w:rsidR="00872B86">
        <w:rPr>
          <w:b/>
          <w:sz w:val="28"/>
        </w:rPr>
        <w:t xml:space="preserve"> </w:t>
      </w:r>
      <w:r>
        <w:rPr>
          <w:b/>
          <w:sz w:val="28"/>
        </w:rPr>
        <w:t>обслуживания</w:t>
      </w:r>
      <w:r w:rsidR="00872B86">
        <w:rPr>
          <w:b/>
          <w:sz w:val="28"/>
        </w:rPr>
        <w:t xml:space="preserve"> </w:t>
      </w:r>
      <w:r>
        <w:rPr>
          <w:b/>
          <w:sz w:val="28"/>
        </w:rPr>
        <w:t xml:space="preserve">Тюменской </w:t>
      </w:r>
      <w:r>
        <w:rPr>
          <w:b/>
          <w:spacing w:val="-2"/>
          <w:sz w:val="28"/>
        </w:rPr>
        <w:t>области:</w:t>
      </w:r>
      <w:r>
        <w:rPr>
          <w:b/>
          <w:sz w:val="28"/>
        </w:rPr>
        <w:tab/>
      </w:r>
      <w:r>
        <w:rPr>
          <w:sz w:val="28"/>
        </w:rPr>
        <w:t>8-800-100-12-90, (3452) 566-330.</w:t>
      </w:r>
    </w:p>
    <w:p w:rsidR="001543A6" w:rsidRDefault="00B6526E">
      <w:pPr>
        <w:spacing w:before="199" w:line="276" w:lineRule="auto"/>
        <w:ind w:left="73" w:right="70"/>
        <w:jc w:val="center"/>
        <w:rPr>
          <w:b/>
          <w:sz w:val="28"/>
        </w:rPr>
      </w:pPr>
      <w:r>
        <w:rPr>
          <w:b/>
          <w:sz w:val="28"/>
        </w:rPr>
        <w:t>Контакты</w:t>
      </w:r>
      <w:r w:rsidR="00872B86">
        <w:rPr>
          <w:b/>
          <w:sz w:val="28"/>
        </w:rPr>
        <w:t xml:space="preserve"> </w:t>
      </w:r>
      <w:r>
        <w:rPr>
          <w:b/>
          <w:sz w:val="28"/>
        </w:rPr>
        <w:t>Общественного</w:t>
      </w:r>
      <w:r w:rsidR="00872B86">
        <w:rPr>
          <w:b/>
          <w:sz w:val="28"/>
        </w:rPr>
        <w:t xml:space="preserve"> </w:t>
      </w:r>
      <w:r>
        <w:rPr>
          <w:b/>
          <w:sz w:val="28"/>
        </w:rPr>
        <w:t>совета</w:t>
      </w:r>
      <w:r w:rsidR="00872B86">
        <w:rPr>
          <w:b/>
          <w:sz w:val="28"/>
        </w:rPr>
        <w:t xml:space="preserve"> </w:t>
      </w:r>
      <w:r>
        <w:rPr>
          <w:b/>
          <w:sz w:val="28"/>
        </w:rPr>
        <w:t>при</w:t>
      </w:r>
      <w:r w:rsidR="00872B86">
        <w:rPr>
          <w:b/>
          <w:sz w:val="28"/>
        </w:rPr>
        <w:t xml:space="preserve"> </w:t>
      </w:r>
      <w:r>
        <w:rPr>
          <w:b/>
          <w:sz w:val="28"/>
        </w:rPr>
        <w:t>Департаменте</w:t>
      </w:r>
      <w:r w:rsidR="00872B86">
        <w:rPr>
          <w:b/>
          <w:sz w:val="28"/>
        </w:rPr>
        <w:t xml:space="preserve"> </w:t>
      </w:r>
      <w:r>
        <w:rPr>
          <w:b/>
          <w:sz w:val="28"/>
        </w:rPr>
        <w:t xml:space="preserve">социального </w:t>
      </w:r>
      <w:r>
        <w:rPr>
          <w:b/>
          <w:spacing w:val="-2"/>
          <w:sz w:val="28"/>
        </w:rPr>
        <w:t>развития</w:t>
      </w:r>
    </w:p>
    <w:p w:rsidR="001543A6" w:rsidRDefault="00B6526E">
      <w:pPr>
        <w:spacing w:before="200"/>
        <w:ind w:left="73" w:right="67"/>
        <w:jc w:val="center"/>
        <w:rPr>
          <w:b/>
          <w:sz w:val="28"/>
        </w:rPr>
      </w:pPr>
      <w:r>
        <w:rPr>
          <w:b/>
          <w:sz w:val="28"/>
        </w:rPr>
        <w:t>Тюменской</w:t>
      </w:r>
      <w:r w:rsidR="00872B86">
        <w:rPr>
          <w:b/>
          <w:sz w:val="28"/>
        </w:rPr>
        <w:t xml:space="preserve"> </w:t>
      </w:r>
      <w:r>
        <w:rPr>
          <w:b/>
          <w:spacing w:val="-2"/>
          <w:sz w:val="28"/>
        </w:rPr>
        <w:t>области:</w:t>
      </w:r>
    </w:p>
    <w:p w:rsidR="001543A6" w:rsidRDefault="00B6526E">
      <w:pPr>
        <w:spacing w:before="248"/>
        <w:ind w:left="73" w:right="67"/>
        <w:jc w:val="center"/>
        <w:rPr>
          <w:b/>
          <w:sz w:val="28"/>
        </w:rPr>
      </w:pPr>
      <w:r>
        <w:rPr>
          <w:sz w:val="28"/>
        </w:rPr>
        <w:t>Председатель</w:t>
      </w:r>
      <w:r w:rsidR="00872B86">
        <w:rPr>
          <w:sz w:val="28"/>
        </w:rPr>
        <w:t xml:space="preserve"> </w:t>
      </w:r>
      <w:proofErr w:type="gramStart"/>
      <w:r>
        <w:rPr>
          <w:sz w:val="28"/>
        </w:rPr>
        <w:t>Общественного</w:t>
      </w:r>
      <w:proofErr w:type="gramEnd"/>
      <w:r w:rsidR="00872B86">
        <w:rPr>
          <w:sz w:val="28"/>
        </w:rPr>
        <w:t xml:space="preserve"> </w:t>
      </w:r>
      <w:r>
        <w:rPr>
          <w:sz w:val="28"/>
        </w:rPr>
        <w:t>совета—</w:t>
      </w:r>
      <w:proofErr w:type="spellStart"/>
      <w:r w:rsidR="00466BE0">
        <w:rPr>
          <w:b/>
          <w:sz w:val="28"/>
        </w:rPr>
        <w:t>Ситова</w:t>
      </w:r>
      <w:proofErr w:type="spellEnd"/>
      <w:r w:rsidR="00466BE0">
        <w:rPr>
          <w:b/>
          <w:sz w:val="28"/>
        </w:rPr>
        <w:t xml:space="preserve"> Наталия Юрьевна</w:t>
      </w:r>
    </w:p>
    <w:p w:rsidR="001543A6" w:rsidRPr="00466BE0" w:rsidRDefault="00B6526E">
      <w:pPr>
        <w:spacing w:before="248"/>
        <w:ind w:left="73" w:right="69"/>
        <w:jc w:val="center"/>
        <w:rPr>
          <w:b/>
          <w:sz w:val="28"/>
          <w:lang w:val="en-US"/>
        </w:rPr>
      </w:pPr>
      <w:r>
        <w:rPr>
          <w:sz w:val="28"/>
        </w:rPr>
        <w:t>тел</w:t>
      </w:r>
      <w:r w:rsidRPr="00466BE0">
        <w:rPr>
          <w:sz w:val="28"/>
          <w:lang w:val="en-US"/>
        </w:rPr>
        <w:t>.8-906-873-75-33,e-mail:</w:t>
      </w:r>
      <w:r w:rsidR="00466BE0" w:rsidRPr="00466BE0">
        <w:rPr>
          <w:b/>
          <w:sz w:val="28"/>
          <w:lang w:val="en-US"/>
        </w:rPr>
        <w:t xml:space="preserve"> </w:t>
      </w:r>
      <w:r w:rsidR="00466BE0" w:rsidRPr="007F7E18">
        <w:rPr>
          <w:color w:val="0000FF"/>
          <w:sz w:val="28"/>
          <w:u w:val="single"/>
          <w:lang w:val="en-US"/>
        </w:rPr>
        <w:t>social</w:t>
      </w:r>
      <w:hyperlink r:id="rId5" w:history="1">
        <w:r w:rsidR="00466BE0" w:rsidRPr="007F7E18">
          <w:rPr>
            <w:rStyle w:val="a5"/>
            <w:b/>
            <w:color w:val="0000FF"/>
            <w:spacing w:val="-2"/>
            <w:sz w:val="28"/>
            <w:lang w:val="en-US"/>
          </w:rPr>
          <w:t>sovet72@rambler.ru</w:t>
        </w:r>
      </w:hyperlink>
    </w:p>
    <w:p w:rsidR="001543A6" w:rsidRPr="00466BE0" w:rsidRDefault="001543A6">
      <w:pPr>
        <w:jc w:val="center"/>
        <w:rPr>
          <w:b/>
          <w:sz w:val="28"/>
          <w:lang w:val="en-US"/>
        </w:rPr>
        <w:sectPr w:rsidR="001543A6" w:rsidRPr="00466BE0">
          <w:type w:val="continuous"/>
          <w:pgSz w:w="11910" w:h="16840"/>
          <w:pgMar w:top="480" w:right="850" w:bottom="280" w:left="1700" w:header="720" w:footer="720" w:gutter="0"/>
          <w:cols w:space="720"/>
        </w:sectPr>
      </w:pPr>
    </w:p>
    <w:p w:rsidR="001543A6" w:rsidRDefault="00B6526E">
      <w:pPr>
        <w:pStyle w:val="a3"/>
        <w:spacing w:before="71" w:line="360" w:lineRule="auto"/>
        <w:ind w:left="417" w:right="417" w:firstLine="3"/>
        <w:jc w:val="center"/>
      </w:pPr>
      <w:r>
        <w:lastRenderedPageBreak/>
        <w:t>Специалист департамента социального развития Тюменской области, координирующий</w:t>
      </w:r>
      <w:r w:rsidR="00AD66D2">
        <w:t xml:space="preserve"> </w:t>
      </w:r>
      <w:r>
        <w:t>вопросы</w:t>
      </w:r>
      <w:r w:rsidR="00AD66D2">
        <w:t xml:space="preserve"> </w:t>
      </w:r>
      <w:r>
        <w:t>взаимодействия</w:t>
      </w:r>
      <w:r w:rsidR="00AD66D2">
        <w:t xml:space="preserve"> </w:t>
      </w:r>
      <w:r>
        <w:t>с</w:t>
      </w:r>
      <w:r w:rsidR="00AD66D2">
        <w:t xml:space="preserve"> </w:t>
      </w:r>
      <w:r>
        <w:t>Общественным</w:t>
      </w:r>
      <w:r w:rsidR="00AD66D2">
        <w:t xml:space="preserve"> </w:t>
      </w:r>
      <w:r>
        <w:t>советом-</w:t>
      </w:r>
    </w:p>
    <w:p w:rsidR="001543A6" w:rsidRDefault="00466BE0">
      <w:pPr>
        <w:ind w:left="73" w:right="68"/>
        <w:jc w:val="center"/>
        <w:rPr>
          <w:b/>
          <w:sz w:val="28"/>
        </w:rPr>
      </w:pPr>
      <w:r>
        <w:rPr>
          <w:b/>
          <w:sz w:val="28"/>
        </w:rPr>
        <w:t>Романова Татьяна Леонидовна</w:t>
      </w:r>
    </w:p>
    <w:p w:rsidR="001543A6" w:rsidRDefault="001543A6">
      <w:pPr>
        <w:pStyle w:val="a3"/>
        <w:spacing w:before="37"/>
        <w:ind w:left="0"/>
        <w:jc w:val="left"/>
        <w:rPr>
          <w:b/>
        </w:rPr>
      </w:pPr>
    </w:p>
    <w:p w:rsidR="001543A6" w:rsidRPr="00466BE0" w:rsidRDefault="00B6526E">
      <w:pPr>
        <w:spacing w:before="1"/>
        <w:ind w:left="73"/>
        <w:jc w:val="center"/>
        <w:rPr>
          <w:b/>
          <w:sz w:val="28"/>
          <w:lang w:val="en-US"/>
        </w:rPr>
      </w:pPr>
      <w:r>
        <w:rPr>
          <w:sz w:val="28"/>
        </w:rPr>
        <w:t>тел</w:t>
      </w:r>
      <w:r w:rsidRPr="00466BE0">
        <w:rPr>
          <w:sz w:val="28"/>
          <w:lang w:val="en-US"/>
        </w:rPr>
        <w:t>.:8(3452)50-24-58,e-mail</w:t>
      </w:r>
      <w:r w:rsidRPr="00466BE0">
        <w:rPr>
          <w:b/>
          <w:sz w:val="28"/>
          <w:lang w:val="en-US"/>
        </w:rPr>
        <w:t>:</w:t>
      </w:r>
      <w:r w:rsidR="00AD66D2" w:rsidRPr="00466BE0">
        <w:rPr>
          <w:b/>
          <w:sz w:val="28"/>
          <w:lang w:val="en-US"/>
        </w:rPr>
        <w:t xml:space="preserve"> </w:t>
      </w:r>
      <w:r w:rsidR="00466BE0">
        <w:rPr>
          <w:b/>
          <w:color w:val="0000FF"/>
          <w:spacing w:val="-2"/>
          <w:sz w:val="28"/>
          <w:u w:val="single" w:color="0000FF"/>
          <w:lang w:val="en-US"/>
        </w:rPr>
        <w:t>RomanovaTL</w:t>
      </w:r>
      <w:r w:rsidR="00466BE0" w:rsidRPr="00466BE0">
        <w:rPr>
          <w:b/>
          <w:color w:val="0000FF"/>
          <w:spacing w:val="-2"/>
          <w:sz w:val="28"/>
          <w:u w:val="single" w:color="0000FF"/>
          <w:lang w:val="en-US"/>
        </w:rPr>
        <w:t>@72to.ru</w:t>
      </w:r>
    </w:p>
    <w:p w:rsidR="001543A6" w:rsidRPr="00466BE0" w:rsidRDefault="001543A6">
      <w:pPr>
        <w:pStyle w:val="a3"/>
        <w:spacing w:before="40"/>
        <w:ind w:left="0"/>
        <w:jc w:val="left"/>
        <w:rPr>
          <w:b/>
          <w:lang w:val="en-US"/>
        </w:rPr>
      </w:pPr>
    </w:p>
    <w:p w:rsidR="001543A6" w:rsidRDefault="00B6526E">
      <w:pPr>
        <w:pStyle w:val="a3"/>
        <w:spacing w:before="0"/>
        <w:ind w:left="73" w:right="67"/>
        <w:jc w:val="center"/>
      </w:pPr>
      <w:r>
        <w:t>Пресс-секретарь</w:t>
      </w:r>
      <w:r w:rsidR="00AD66D2">
        <w:t xml:space="preserve"> </w:t>
      </w:r>
      <w:r>
        <w:t>департамента</w:t>
      </w:r>
      <w:r w:rsidR="00AD66D2">
        <w:t xml:space="preserve"> </w:t>
      </w:r>
      <w:r>
        <w:t>социального</w:t>
      </w:r>
      <w:r w:rsidR="00AD66D2">
        <w:t xml:space="preserve"> </w:t>
      </w:r>
      <w:r>
        <w:t>развития</w:t>
      </w:r>
      <w:r w:rsidR="00AD66D2">
        <w:t xml:space="preserve"> </w:t>
      </w:r>
      <w:r>
        <w:t>Тюменской</w:t>
      </w:r>
      <w:r w:rsidR="00AD66D2">
        <w:t xml:space="preserve"> </w:t>
      </w:r>
      <w:r>
        <w:rPr>
          <w:spacing w:val="-2"/>
        </w:rPr>
        <w:t>области:</w:t>
      </w:r>
    </w:p>
    <w:p w:rsidR="001543A6" w:rsidRDefault="001543A6">
      <w:pPr>
        <w:pStyle w:val="a3"/>
        <w:spacing w:before="38"/>
        <w:ind w:left="0"/>
        <w:jc w:val="left"/>
      </w:pPr>
    </w:p>
    <w:p w:rsidR="001543A6" w:rsidRDefault="00B6526E">
      <w:pPr>
        <w:ind w:left="73" w:right="67"/>
        <w:jc w:val="center"/>
        <w:rPr>
          <w:b/>
          <w:sz w:val="28"/>
        </w:rPr>
      </w:pPr>
      <w:r>
        <w:rPr>
          <w:b/>
          <w:sz w:val="28"/>
        </w:rPr>
        <w:t>Спицына</w:t>
      </w:r>
      <w:r w:rsidR="00AD66D2">
        <w:rPr>
          <w:b/>
          <w:sz w:val="28"/>
        </w:rPr>
        <w:t xml:space="preserve"> </w:t>
      </w:r>
      <w:r>
        <w:rPr>
          <w:b/>
          <w:sz w:val="28"/>
        </w:rPr>
        <w:t>Лариса</w:t>
      </w:r>
      <w:r w:rsidR="00AD66D2">
        <w:rPr>
          <w:b/>
          <w:sz w:val="28"/>
        </w:rPr>
        <w:t xml:space="preserve"> </w:t>
      </w:r>
      <w:r>
        <w:rPr>
          <w:b/>
          <w:spacing w:val="-2"/>
          <w:sz w:val="28"/>
        </w:rPr>
        <w:t>Юрьевна</w:t>
      </w:r>
    </w:p>
    <w:p w:rsidR="001543A6" w:rsidRDefault="00B6526E">
      <w:pPr>
        <w:pStyle w:val="a3"/>
        <w:spacing w:before="248"/>
        <w:ind w:left="73" w:right="70"/>
        <w:jc w:val="center"/>
      </w:pPr>
      <w:r>
        <w:t>тел.8(3452)50-21-</w:t>
      </w:r>
      <w:r>
        <w:rPr>
          <w:spacing w:val="-5"/>
        </w:rPr>
        <w:t>70.</w:t>
      </w:r>
    </w:p>
    <w:sectPr w:rsidR="001543A6" w:rsidSect="001543A6">
      <w:pgSz w:w="11910" w:h="16840"/>
      <w:pgMar w:top="480" w:right="85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97BD1"/>
    <w:multiLevelType w:val="hybridMultilevel"/>
    <w:tmpl w:val="8C900602"/>
    <w:lvl w:ilvl="0" w:tplc="D212AC54">
      <w:start w:val="1"/>
      <w:numFmt w:val="decimal"/>
      <w:lvlText w:val="%1."/>
      <w:lvlJc w:val="left"/>
      <w:pPr>
        <w:ind w:left="4" w:hanging="8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B3460370">
      <w:numFmt w:val="bullet"/>
      <w:lvlText w:val="•"/>
      <w:lvlJc w:val="left"/>
      <w:pPr>
        <w:ind w:left="4" w:hanging="9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2" w:tplc="4A506718">
      <w:numFmt w:val="bullet"/>
      <w:lvlText w:val="•"/>
      <w:lvlJc w:val="left"/>
      <w:pPr>
        <w:ind w:left="1871" w:hanging="908"/>
      </w:pPr>
      <w:rPr>
        <w:rFonts w:hint="default"/>
        <w:lang w:val="ru-RU" w:eastAsia="en-US" w:bidi="ar-SA"/>
      </w:rPr>
    </w:lvl>
    <w:lvl w:ilvl="3" w:tplc="6BF02DD8">
      <w:numFmt w:val="bullet"/>
      <w:lvlText w:val="•"/>
      <w:lvlJc w:val="left"/>
      <w:pPr>
        <w:ind w:left="2806" w:hanging="908"/>
      </w:pPr>
      <w:rPr>
        <w:rFonts w:hint="default"/>
        <w:lang w:val="ru-RU" w:eastAsia="en-US" w:bidi="ar-SA"/>
      </w:rPr>
    </w:lvl>
    <w:lvl w:ilvl="4" w:tplc="250A4A6A">
      <w:numFmt w:val="bullet"/>
      <w:lvlText w:val="•"/>
      <w:lvlJc w:val="left"/>
      <w:pPr>
        <w:ind w:left="3742" w:hanging="908"/>
      </w:pPr>
      <w:rPr>
        <w:rFonts w:hint="default"/>
        <w:lang w:val="ru-RU" w:eastAsia="en-US" w:bidi="ar-SA"/>
      </w:rPr>
    </w:lvl>
    <w:lvl w:ilvl="5" w:tplc="50682D5E">
      <w:numFmt w:val="bullet"/>
      <w:lvlText w:val="•"/>
      <w:lvlJc w:val="left"/>
      <w:pPr>
        <w:ind w:left="4678" w:hanging="908"/>
      </w:pPr>
      <w:rPr>
        <w:rFonts w:hint="default"/>
        <w:lang w:val="ru-RU" w:eastAsia="en-US" w:bidi="ar-SA"/>
      </w:rPr>
    </w:lvl>
    <w:lvl w:ilvl="6" w:tplc="CD76C3C6">
      <w:numFmt w:val="bullet"/>
      <w:lvlText w:val="•"/>
      <w:lvlJc w:val="left"/>
      <w:pPr>
        <w:ind w:left="5613" w:hanging="908"/>
      </w:pPr>
      <w:rPr>
        <w:rFonts w:hint="default"/>
        <w:lang w:val="ru-RU" w:eastAsia="en-US" w:bidi="ar-SA"/>
      </w:rPr>
    </w:lvl>
    <w:lvl w:ilvl="7" w:tplc="05BA2EFA">
      <w:numFmt w:val="bullet"/>
      <w:lvlText w:val="•"/>
      <w:lvlJc w:val="left"/>
      <w:pPr>
        <w:ind w:left="6549" w:hanging="908"/>
      </w:pPr>
      <w:rPr>
        <w:rFonts w:hint="default"/>
        <w:lang w:val="ru-RU" w:eastAsia="en-US" w:bidi="ar-SA"/>
      </w:rPr>
    </w:lvl>
    <w:lvl w:ilvl="8" w:tplc="B0CE5382">
      <w:numFmt w:val="bullet"/>
      <w:lvlText w:val="•"/>
      <w:lvlJc w:val="left"/>
      <w:pPr>
        <w:ind w:left="7484" w:hanging="9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43A6"/>
    <w:rsid w:val="001543A6"/>
    <w:rsid w:val="00466BE0"/>
    <w:rsid w:val="00872B86"/>
    <w:rsid w:val="00AD66D2"/>
    <w:rsid w:val="00B6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43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43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43A6"/>
    <w:pPr>
      <w:spacing w:before="199"/>
      <w:ind w:left="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543A6"/>
    <w:pPr>
      <w:spacing w:before="199"/>
      <w:ind w:left="4"/>
      <w:jc w:val="both"/>
    </w:pPr>
  </w:style>
  <w:style w:type="paragraph" w:customStyle="1" w:styleId="TableParagraph">
    <w:name w:val="Table Paragraph"/>
    <w:basedOn w:val="a"/>
    <w:uiPriority w:val="1"/>
    <w:qFormat/>
    <w:rsid w:val="001543A6"/>
  </w:style>
  <w:style w:type="character" w:styleId="a5">
    <w:name w:val="Hyperlink"/>
    <w:basedOn w:val="a0"/>
    <w:uiPriority w:val="99"/>
    <w:unhideWhenUsed/>
    <w:rsid w:val="00466B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vet72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KobelkovaOA</cp:lastModifiedBy>
  <cp:revision>2</cp:revision>
  <dcterms:created xsi:type="dcterms:W3CDTF">2025-07-31T06:21:00Z</dcterms:created>
  <dcterms:modified xsi:type="dcterms:W3CDTF">2025-07-31T06:25:00Z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7.1</vt:lpwstr>
  </property>
  <property fmtid="{D5CDD505-2E9C-101B-9397-08002B2CF9AE}" pid="5" name="LastSaved">
    <vt:filetime>2022-06-15T00:00:00Z</vt:filetime>
  </property>
</Properties>
</file>